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3F912" w14:textId="77777777" w:rsidR="00AF4426" w:rsidRPr="00FC0F05" w:rsidRDefault="00AF4426" w:rsidP="00AF4426">
      <w:pPr>
        <w:spacing w:after="0" w:line="240" w:lineRule="auto"/>
        <w:contextualSpacing/>
        <w:jc w:val="center"/>
        <w:rPr>
          <w:rFonts w:ascii="Gadugi" w:hAnsi="Gadugi" w:cs="Times New Roman"/>
          <w:b/>
          <w:sz w:val="24"/>
          <w:szCs w:val="24"/>
        </w:rPr>
      </w:pPr>
      <w:r w:rsidRPr="00FC0F05">
        <w:rPr>
          <w:rFonts w:ascii="Gadugi" w:hAnsi="Gadugi" w:cs="Times New Roman"/>
          <w:b/>
          <w:sz w:val="24"/>
          <w:szCs w:val="24"/>
        </w:rPr>
        <w:t xml:space="preserve">IN THE UNITED STATES DISTRICT COURT </w:t>
      </w:r>
    </w:p>
    <w:p w14:paraId="6FFF8453" w14:textId="07E0C1D3" w:rsidR="0074313B" w:rsidRDefault="00AF4426" w:rsidP="00AF4426">
      <w:pPr>
        <w:spacing w:after="0" w:line="240" w:lineRule="auto"/>
        <w:contextualSpacing/>
        <w:jc w:val="center"/>
        <w:rPr>
          <w:rFonts w:ascii="Gadugi" w:hAnsi="Gadugi" w:cs="Times New Roman"/>
          <w:b/>
          <w:sz w:val="24"/>
          <w:szCs w:val="24"/>
        </w:rPr>
      </w:pPr>
      <w:r w:rsidRPr="00FC0F05">
        <w:rPr>
          <w:rFonts w:ascii="Gadugi" w:hAnsi="Gadugi" w:cs="Times New Roman"/>
          <w:b/>
          <w:sz w:val="24"/>
          <w:szCs w:val="24"/>
        </w:rPr>
        <w:t xml:space="preserve">FOR THE </w:t>
      </w:r>
      <w:r w:rsidR="00EB6EAA">
        <w:rPr>
          <w:rFonts w:ascii="Gadugi" w:hAnsi="Gadugi" w:cs="Times New Roman"/>
          <w:b/>
          <w:sz w:val="24"/>
          <w:szCs w:val="24"/>
        </w:rPr>
        <w:t>EASTERN DISTRICT OF PENNSYLVANIA</w:t>
      </w:r>
    </w:p>
    <w:p w14:paraId="7BB7863A" w14:textId="77777777" w:rsidR="00AF4426" w:rsidRPr="00214B63" w:rsidRDefault="00AF4426" w:rsidP="00AF4426">
      <w:pPr>
        <w:spacing w:after="0" w:line="240" w:lineRule="auto"/>
        <w:contextualSpacing/>
        <w:jc w:val="center"/>
        <w:rPr>
          <w:rFonts w:ascii="Gadugi" w:hAnsi="Gadugi" w:cs="Times New Roman"/>
          <w:b/>
          <w:sz w:val="24"/>
          <w:szCs w:val="24"/>
        </w:rPr>
      </w:pPr>
    </w:p>
    <w:tbl>
      <w:tblPr>
        <w:tblStyle w:val="TableGrid"/>
        <w:tblpPr w:leftFromText="180" w:rightFromText="180" w:vertAnchor="text" w:tblpY="1"/>
        <w:tblOverlap w:val="never"/>
        <w:tblW w:w="0" w:type="auto"/>
        <w:tblBorders>
          <w:left w:val="none" w:sz="0" w:space="0" w:color="auto"/>
        </w:tblBorders>
        <w:tblLook w:val="04A0" w:firstRow="1" w:lastRow="0" w:firstColumn="1" w:lastColumn="0" w:noHBand="0" w:noVBand="1"/>
      </w:tblPr>
      <w:tblGrid>
        <w:gridCol w:w="4680"/>
      </w:tblGrid>
      <w:tr w:rsidR="0074313B" w:rsidRPr="00214B63" w14:paraId="28976ECB" w14:textId="77777777">
        <w:tc>
          <w:tcPr>
            <w:tcW w:w="4680" w:type="dxa"/>
          </w:tcPr>
          <w:p w14:paraId="508D5792" w14:textId="77777777" w:rsidR="001F4A85" w:rsidRDefault="001F4A85" w:rsidP="001F4A85">
            <w:pPr>
              <w:spacing w:after="0" w:line="240" w:lineRule="auto"/>
              <w:rPr>
                <w:rFonts w:ascii="Gadugi" w:hAnsi="Gadugi" w:cs="Times New Roman"/>
                <w:sz w:val="24"/>
                <w:szCs w:val="24"/>
              </w:rPr>
            </w:pPr>
          </w:p>
          <w:p w14:paraId="480DFFC5" w14:textId="4B5D2CD2" w:rsidR="0074313B" w:rsidRPr="00214B63" w:rsidRDefault="0074313B" w:rsidP="001F4A85">
            <w:pPr>
              <w:spacing w:after="0" w:line="240" w:lineRule="auto"/>
              <w:rPr>
                <w:rFonts w:ascii="Gadugi" w:hAnsi="Gadugi" w:cs="Times New Roman"/>
                <w:sz w:val="24"/>
                <w:szCs w:val="24"/>
              </w:rPr>
            </w:pPr>
            <w:r w:rsidRPr="00214B63">
              <w:rPr>
                <w:rFonts w:ascii="Gadugi" w:hAnsi="Gadugi" w:cs="Times New Roman"/>
                <w:sz w:val="24"/>
                <w:szCs w:val="24"/>
              </w:rPr>
              <w:t>Plaintiff,</w:t>
            </w:r>
          </w:p>
          <w:p w14:paraId="5C1A106A" w14:textId="77777777" w:rsidR="0074313B" w:rsidRPr="00214B63" w:rsidRDefault="0074313B" w:rsidP="001F4A85">
            <w:pPr>
              <w:spacing w:after="0" w:line="240" w:lineRule="auto"/>
              <w:rPr>
                <w:rFonts w:ascii="Gadugi" w:hAnsi="Gadugi" w:cs="Times New Roman"/>
                <w:sz w:val="24"/>
                <w:szCs w:val="24"/>
              </w:rPr>
            </w:pPr>
          </w:p>
          <w:p w14:paraId="6EF4A944" w14:textId="77777777" w:rsidR="0074313B" w:rsidRPr="00214B63" w:rsidRDefault="0074313B" w:rsidP="001F4A85">
            <w:pPr>
              <w:spacing w:after="0" w:line="240" w:lineRule="auto"/>
              <w:ind w:left="705"/>
              <w:rPr>
                <w:rFonts w:ascii="Gadugi" w:hAnsi="Gadugi" w:cs="Times New Roman"/>
                <w:sz w:val="24"/>
                <w:szCs w:val="24"/>
              </w:rPr>
            </w:pPr>
            <w:r w:rsidRPr="00214B63">
              <w:rPr>
                <w:rFonts w:ascii="Gadugi" w:hAnsi="Gadugi" w:cs="Times New Roman"/>
                <w:sz w:val="24"/>
                <w:szCs w:val="24"/>
              </w:rPr>
              <w:t>v.</w:t>
            </w:r>
          </w:p>
          <w:p w14:paraId="3B0E9216" w14:textId="77777777" w:rsidR="0074313B" w:rsidRPr="00214B63" w:rsidRDefault="0074313B" w:rsidP="001F4A85">
            <w:pPr>
              <w:spacing w:after="0" w:line="240" w:lineRule="auto"/>
              <w:rPr>
                <w:rFonts w:ascii="Gadugi" w:hAnsi="Gadugi" w:cs="Times New Roman"/>
                <w:sz w:val="24"/>
                <w:szCs w:val="24"/>
              </w:rPr>
            </w:pPr>
          </w:p>
          <w:p w14:paraId="535073C4" w14:textId="77777777" w:rsidR="0074313B" w:rsidRDefault="0074313B" w:rsidP="001F4A85">
            <w:pPr>
              <w:spacing w:after="0" w:line="240" w:lineRule="auto"/>
              <w:rPr>
                <w:rFonts w:ascii="Gadugi" w:hAnsi="Gadugi" w:cs="Times New Roman"/>
                <w:sz w:val="24"/>
                <w:szCs w:val="24"/>
              </w:rPr>
            </w:pPr>
            <w:r w:rsidRPr="00214B63">
              <w:rPr>
                <w:rFonts w:ascii="Gadugi" w:hAnsi="Gadugi" w:cs="Times New Roman"/>
                <w:sz w:val="24"/>
                <w:szCs w:val="24"/>
              </w:rPr>
              <w:t>Defendant.</w:t>
            </w:r>
          </w:p>
          <w:p w14:paraId="61056F9B" w14:textId="6DEA5F21" w:rsidR="001F4A85" w:rsidRPr="00214B63" w:rsidRDefault="001F4A85" w:rsidP="001F4A85">
            <w:pPr>
              <w:spacing w:after="0" w:line="240" w:lineRule="auto"/>
              <w:rPr>
                <w:rFonts w:ascii="Gadugi" w:hAnsi="Gadugi" w:cs="Times New Roman"/>
                <w:sz w:val="24"/>
                <w:szCs w:val="24"/>
              </w:rPr>
            </w:pPr>
          </w:p>
        </w:tc>
      </w:tr>
    </w:tbl>
    <w:p w14:paraId="54822149" w14:textId="77777777" w:rsidR="0074313B" w:rsidRPr="00214B63" w:rsidRDefault="0074313B" w:rsidP="0074313B">
      <w:pPr>
        <w:spacing w:after="0" w:line="240" w:lineRule="auto"/>
        <w:rPr>
          <w:rFonts w:ascii="Gadugi" w:hAnsi="Gadugi" w:cs="Times New Roman"/>
          <w:sz w:val="24"/>
          <w:szCs w:val="24"/>
        </w:rPr>
      </w:pPr>
    </w:p>
    <w:p w14:paraId="026BA1B4" w14:textId="77777777" w:rsidR="002C2842" w:rsidRDefault="002C2842" w:rsidP="0074313B">
      <w:pPr>
        <w:spacing w:after="0" w:line="240" w:lineRule="auto"/>
        <w:rPr>
          <w:rFonts w:ascii="Gadugi" w:hAnsi="Gadugi" w:cs="Times New Roman"/>
          <w:sz w:val="24"/>
          <w:szCs w:val="24"/>
        </w:rPr>
      </w:pPr>
    </w:p>
    <w:p w14:paraId="57C5D817" w14:textId="77777777" w:rsidR="002C2842" w:rsidRDefault="002C2842" w:rsidP="0074313B">
      <w:pPr>
        <w:spacing w:after="0" w:line="240" w:lineRule="auto"/>
        <w:rPr>
          <w:rFonts w:ascii="Gadugi" w:hAnsi="Gadugi" w:cs="Times New Roman"/>
          <w:sz w:val="24"/>
          <w:szCs w:val="24"/>
        </w:rPr>
      </w:pPr>
    </w:p>
    <w:p w14:paraId="1F43C88F" w14:textId="76272BBD" w:rsidR="0074313B" w:rsidRPr="00214B63" w:rsidRDefault="0074313B" w:rsidP="0074313B">
      <w:pPr>
        <w:spacing w:after="0" w:line="240" w:lineRule="auto"/>
        <w:rPr>
          <w:rFonts w:ascii="Gadugi" w:hAnsi="Gadugi" w:cs="Times New Roman"/>
          <w:sz w:val="24"/>
          <w:szCs w:val="24"/>
        </w:rPr>
      </w:pPr>
      <w:r w:rsidRPr="00214B63">
        <w:rPr>
          <w:rFonts w:ascii="Gadugi" w:hAnsi="Gadugi" w:cs="Times New Roman"/>
          <w:sz w:val="24"/>
          <w:szCs w:val="24"/>
        </w:rPr>
        <w:t xml:space="preserve">Case No. </w:t>
      </w:r>
    </w:p>
    <w:p w14:paraId="0671E407" w14:textId="77777777" w:rsidR="0074313B" w:rsidRPr="00214B63" w:rsidRDefault="0074313B" w:rsidP="0074313B">
      <w:pPr>
        <w:spacing w:after="0" w:line="240" w:lineRule="auto"/>
        <w:rPr>
          <w:rFonts w:ascii="Gadugi" w:hAnsi="Gadugi" w:cs="Times New Roman"/>
          <w:sz w:val="24"/>
          <w:szCs w:val="24"/>
        </w:rPr>
      </w:pPr>
    </w:p>
    <w:p w14:paraId="5A459E5C" w14:textId="77777777" w:rsidR="0074313B" w:rsidRPr="00214B63" w:rsidRDefault="0074313B" w:rsidP="0074313B">
      <w:pPr>
        <w:spacing w:after="0" w:line="240" w:lineRule="auto"/>
        <w:rPr>
          <w:rFonts w:ascii="Gadugi" w:hAnsi="Gadugi" w:cs="Times New Roman"/>
          <w:sz w:val="24"/>
          <w:szCs w:val="24"/>
        </w:rPr>
      </w:pPr>
    </w:p>
    <w:p w14:paraId="3BD903A4" w14:textId="77777777" w:rsidR="0074313B" w:rsidRPr="00214B63" w:rsidRDefault="0074313B" w:rsidP="0074313B">
      <w:pPr>
        <w:spacing w:after="0" w:line="240" w:lineRule="auto"/>
        <w:rPr>
          <w:rFonts w:ascii="Gadugi" w:hAnsi="Gadugi" w:cs="Times New Roman"/>
          <w:sz w:val="24"/>
          <w:szCs w:val="24"/>
        </w:rPr>
      </w:pPr>
    </w:p>
    <w:p w14:paraId="5F8442B3" w14:textId="1FF14F24" w:rsidR="0074313B" w:rsidRPr="00214B63" w:rsidRDefault="0074313B" w:rsidP="0074313B">
      <w:pPr>
        <w:tabs>
          <w:tab w:val="left" w:pos="1380"/>
        </w:tabs>
        <w:spacing w:after="0" w:line="240" w:lineRule="auto"/>
        <w:rPr>
          <w:rFonts w:ascii="Gadugi" w:hAnsi="Gadugi" w:cs="Times New Roman"/>
          <w:sz w:val="24"/>
          <w:szCs w:val="24"/>
        </w:rPr>
      </w:pPr>
    </w:p>
    <w:p w14:paraId="6FFFBACB" w14:textId="086F68EA" w:rsidR="0074313B" w:rsidRPr="00214B63" w:rsidRDefault="0074313B" w:rsidP="0074313B">
      <w:pPr>
        <w:tabs>
          <w:tab w:val="left" w:pos="1380"/>
        </w:tabs>
        <w:spacing w:after="0" w:line="240" w:lineRule="auto"/>
        <w:jc w:val="center"/>
        <w:rPr>
          <w:rFonts w:ascii="Gadugi" w:hAnsi="Gadugi" w:cs="Times New Roman"/>
          <w:b/>
          <w:sz w:val="24"/>
          <w:szCs w:val="24"/>
          <w:u w:val="single"/>
        </w:rPr>
      </w:pPr>
      <w:r w:rsidRPr="00214B63">
        <w:rPr>
          <w:rFonts w:ascii="Gadugi" w:hAnsi="Gadugi" w:cs="Times New Roman"/>
          <w:b/>
          <w:sz w:val="24"/>
          <w:szCs w:val="24"/>
          <w:u w:val="single"/>
        </w:rPr>
        <w:t>JOINT RULE 26(f) REPORT</w:t>
      </w:r>
    </w:p>
    <w:p w14:paraId="40AE01EB" w14:textId="77777777" w:rsidR="0074313B" w:rsidRPr="00214B63" w:rsidRDefault="0074313B" w:rsidP="0074313B">
      <w:pPr>
        <w:tabs>
          <w:tab w:val="left" w:pos="1380"/>
        </w:tabs>
        <w:spacing w:after="0" w:line="240" w:lineRule="auto"/>
        <w:jc w:val="center"/>
        <w:rPr>
          <w:rFonts w:ascii="Gadugi" w:hAnsi="Gadugi" w:cs="Times New Roman"/>
          <w:b/>
          <w:sz w:val="24"/>
          <w:szCs w:val="24"/>
          <w:u w:val="single"/>
        </w:rPr>
      </w:pPr>
    </w:p>
    <w:p w14:paraId="6E8C7E18" w14:textId="77777777" w:rsidR="0074313B" w:rsidRPr="00214B63" w:rsidRDefault="0074313B" w:rsidP="0074313B">
      <w:pPr>
        <w:tabs>
          <w:tab w:val="left" w:pos="1380"/>
        </w:tabs>
        <w:spacing w:after="0" w:line="480" w:lineRule="auto"/>
        <w:ind w:firstLine="720"/>
        <w:contextualSpacing/>
        <w:jc w:val="both"/>
        <w:rPr>
          <w:rFonts w:ascii="Gadugi" w:hAnsi="Gadugi" w:cs="Times New Roman"/>
          <w:sz w:val="24"/>
          <w:szCs w:val="24"/>
        </w:rPr>
      </w:pPr>
      <w:r w:rsidRPr="00214B63">
        <w:rPr>
          <w:rFonts w:ascii="Gadugi" w:hAnsi="Gadugi" w:cs="Times New Roman"/>
          <w:sz w:val="24"/>
          <w:szCs w:val="24"/>
        </w:rPr>
        <w:t>Following a fulsome discussion, as contemplated by Fed. R. Civ. P. 26(f), the Parties aver as follows:</w:t>
      </w:r>
    </w:p>
    <w:p w14:paraId="1ECE43E0" w14:textId="77777777" w:rsidR="0074313B" w:rsidRPr="00214B63"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Counsel</w:t>
      </w:r>
    </w:p>
    <w:p w14:paraId="3CC40AB1" w14:textId="31D20986" w:rsidR="0074313B" w:rsidRDefault="0074313B" w:rsidP="00D05ADD">
      <w:pPr>
        <w:pStyle w:val="ListParagraph"/>
        <w:numPr>
          <w:ilvl w:val="1"/>
          <w:numId w:val="1"/>
        </w:numPr>
        <w:tabs>
          <w:tab w:val="left" w:pos="1380"/>
        </w:tabs>
        <w:spacing w:after="240" w:line="240" w:lineRule="auto"/>
        <w:contextualSpacing w:val="0"/>
        <w:jc w:val="both"/>
        <w:rPr>
          <w:rFonts w:ascii="Gadugi" w:hAnsi="Gadugi" w:cs="Times New Roman"/>
          <w:sz w:val="24"/>
          <w:szCs w:val="24"/>
        </w:rPr>
      </w:pPr>
      <w:r>
        <w:rPr>
          <w:rFonts w:ascii="Gadugi" w:hAnsi="Gadugi" w:cs="Times New Roman"/>
          <w:sz w:val="24"/>
          <w:szCs w:val="24"/>
        </w:rPr>
        <w:t xml:space="preserve">Lead Counsel </w:t>
      </w:r>
      <w:r w:rsidR="00CF7336">
        <w:rPr>
          <w:rFonts w:ascii="Gadugi" w:hAnsi="Gadugi" w:cs="Times New Roman"/>
          <w:sz w:val="24"/>
          <w:szCs w:val="24"/>
        </w:rPr>
        <w:t xml:space="preserve">(each Party must designate </w:t>
      </w:r>
      <w:r w:rsidR="00CF7336">
        <w:rPr>
          <w:rFonts w:ascii="Gadugi" w:hAnsi="Gadugi" w:cs="Times New Roman"/>
          <w:b/>
          <w:bCs/>
          <w:sz w:val="24"/>
          <w:szCs w:val="24"/>
          <w:u w:val="single"/>
        </w:rPr>
        <w:t>one</w:t>
      </w:r>
      <w:r w:rsidR="00CF7336">
        <w:rPr>
          <w:rFonts w:ascii="Gadugi" w:hAnsi="Gadugi" w:cs="Times New Roman"/>
          <w:sz w:val="24"/>
          <w:szCs w:val="24"/>
        </w:rPr>
        <w:t xml:space="preserve"> lawyer as lead counsel</w:t>
      </w:r>
      <w:r w:rsidR="00D05ADD">
        <w:rPr>
          <w:rFonts w:ascii="Gadugi" w:hAnsi="Gadugi" w:cs="Times New Roman"/>
          <w:sz w:val="24"/>
          <w:szCs w:val="24"/>
        </w:rPr>
        <w:t>)</w:t>
      </w:r>
      <w:r w:rsidR="00E92A0D">
        <w:rPr>
          <w:rFonts w:ascii="Gadugi" w:hAnsi="Gadugi" w:cs="Times New Roman"/>
          <w:sz w:val="24"/>
          <w:szCs w:val="24"/>
        </w:rPr>
        <w:t>.</w:t>
      </w:r>
    </w:p>
    <w:p w14:paraId="6A0EA43E" w14:textId="27FF7592" w:rsidR="0074313B" w:rsidRPr="00214B63" w:rsidRDefault="00CF7336" w:rsidP="00CF7336">
      <w:pPr>
        <w:pStyle w:val="ListParagraph"/>
        <w:tabs>
          <w:tab w:val="left" w:pos="1380"/>
        </w:tabs>
        <w:spacing w:after="0" w:line="480" w:lineRule="auto"/>
        <w:jc w:val="both"/>
        <w:rPr>
          <w:rFonts w:ascii="Gadugi" w:hAnsi="Gadugi" w:cs="Times New Roman"/>
          <w:sz w:val="24"/>
          <w:szCs w:val="24"/>
        </w:rPr>
      </w:pPr>
      <w:r>
        <w:rPr>
          <w:rFonts w:ascii="Gadugi" w:hAnsi="Gadugi" w:cs="Times New Roman"/>
          <w:sz w:val="24"/>
          <w:szCs w:val="24"/>
        </w:rPr>
        <w:tab/>
      </w:r>
      <w:r w:rsidR="0074313B" w:rsidRPr="00214B63">
        <w:rPr>
          <w:rFonts w:ascii="Gadugi" w:hAnsi="Gadugi" w:cs="Times New Roman"/>
          <w:sz w:val="24"/>
          <w:szCs w:val="24"/>
        </w:rPr>
        <w:t>Lead counsel for Plaintiff(s)</w:t>
      </w:r>
      <w:proofErr w:type="gramStart"/>
      <w:r w:rsidR="0074313B" w:rsidRPr="00214B63">
        <w:rPr>
          <w:rFonts w:ascii="Gadugi" w:hAnsi="Gadugi" w:cs="Times New Roman"/>
          <w:sz w:val="24"/>
          <w:szCs w:val="24"/>
        </w:rPr>
        <w:t>:</w:t>
      </w:r>
      <w:r w:rsidR="000D3086">
        <w:rPr>
          <w:rFonts w:ascii="Gadugi" w:hAnsi="Gadugi" w:cs="Times New Roman"/>
          <w:sz w:val="24"/>
          <w:szCs w:val="24"/>
        </w:rPr>
        <w:tab/>
      </w:r>
      <w:r w:rsidR="0074313B" w:rsidRPr="00214B63">
        <w:rPr>
          <w:rFonts w:ascii="Gadugi" w:hAnsi="Gadugi" w:cs="Times New Roman"/>
          <w:sz w:val="24"/>
          <w:szCs w:val="24"/>
        </w:rPr>
        <w:tab/>
      </w:r>
      <w:proofErr w:type="gramEnd"/>
      <w:r w:rsidR="0074313B" w:rsidRPr="00214B63">
        <w:rPr>
          <w:rFonts w:ascii="Gadugi" w:hAnsi="Gadugi" w:cs="Times New Roman"/>
          <w:sz w:val="24"/>
          <w:szCs w:val="24"/>
        </w:rPr>
        <w:t>_____________________________</w:t>
      </w:r>
    </w:p>
    <w:p w14:paraId="4EBFBD62" w14:textId="61041651" w:rsidR="0074313B" w:rsidRPr="008768AD" w:rsidRDefault="008768AD" w:rsidP="008768AD">
      <w:pPr>
        <w:tabs>
          <w:tab w:val="left" w:pos="1380"/>
        </w:tabs>
        <w:spacing w:after="0" w:line="480" w:lineRule="auto"/>
        <w:jc w:val="both"/>
        <w:rPr>
          <w:rFonts w:ascii="Gadugi" w:hAnsi="Gadugi" w:cs="Times New Roman"/>
          <w:sz w:val="24"/>
          <w:szCs w:val="24"/>
        </w:rPr>
      </w:pPr>
      <w:r>
        <w:rPr>
          <w:rFonts w:ascii="Gadugi" w:hAnsi="Gadugi" w:cs="Times New Roman"/>
          <w:sz w:val="24"/>
          <w:szCs w:val="24"/>
        </w:rPr>
        <w:tab/>
      </w:r>
      <w:r w:rsidR="0074313B" w:rsidRPr="008768AD">
        <w:rPr>
          <w:rFonts w:ascii="Gadugi" w:hAnsi="Gadugi" w:cs="Times New Roman"/>
          <w:sz w:val="24"/>
          <w:szCs w:val="24"/>
        </w:rPr>
        <w:t>Lead counsel for Defendant(s)</w:t>
      </w:r>
      <w:proofErr w:type="gramStart"/>
      <w:r w:rsidR="0074313B" w:rsidRPr="008768AD">
        <w:rPr>
          <w:rFonts w:ascii="Gadugi" w:hAnsi="Gadugi" w:cs="Times New Roman"/>
          <w:sz w:val="24"/>
          <w:szCs w:val="24"/>
        </w:rPr>
        <w:t>:</w:t>
      </w:r>
      <w:r w:rsidR="0074313B" w:rsidRPr="008768AD">
        <w:rPr>
          <w:rFonts w:ascii="Gadugi" w:hAnsi="Gadugi" w:cs="Times New Roman"/>
          <w:sz w:val="24"/>
          <w:szCs w:val="24"/>
        </w:rPr>
        <w:tab/>
      </w:r>
      <w:proofErr w:type="gramEnd"/>
      <w:r w:rsidR="0074313B" w:rsidRPr="008768AD">
        <w:rPr>
          <w:rFonts w:ascii="Gadugi" w:hAnsi="Gadugi" w:cs="Times New Roman"/>
          <w:sz w:val="24"/>
          <w:szCs w:val="24"/>
        </w:rPr>
        <w:t>_____________________________</w:t>
      </w:r>
    </w:p>
    <w:p w14:paraId="2CD130CB" w14:textId="77777777" w:rsidR="0074313B" w:rsidRPr="00214B63" w:rsidRDefault="0074313B" w:rsidP="0074313B">
      <w:pPr>
        <w:pStyle w:val="ListParagraph"/>
        <w:numPr>
          <w:ilvl w:val="1"/>
          <w:numId w:val="1"/>
        </w:numPr>
        <w:tabs>
          <w:tab w:val="left" w:pos="1380"/>
        </w:tabs>
        <w:spacing w:after="0" w:line="480" w:lineRule="auto"/>
        <w:jc w:val="both"/>
        <w:rPr>
          <w:rFonts w:ascii="Gadugi" w:hAnsi="Gadugi" w:cs="Times New Roman"/>
          <w:sz w:val="24"/>
          <w:szCs w:val="24"/>
        </w:rPr>
      </w:pPr>
      <w:r w:rsidRPr="00214B63">
        <w:rPr>
          <w:rFonts w:ascii="Gadugi" w:hAnsi="Gadugi" w:cs="Times New Roman"/>
          <w:sz w:val="24"/>
          <w:szCs w:val="24"/>
        </w:rPr>
        <w:t>All counsel who participated in Rule 26(f) conference on behalf of Plaintiff(s):</w:t>
      </w:r>
    </w:p>
    <w:p w14:paraId="7049AD91" w14:textId="57E95BF5" w:rsidR="0074313B" w:rsidRPr="00214B63" w:rsidRDefault="0074313B" w:rsidP="0074313B">
      <w:pPr>
        <w:pStyle w:val="ListParagraph"/>
        <w:tabs>
          <w:tab w:val="left" w:pos="1380"/>
        </w:tabs>
        <w:spacing w:after="0" w:line="240" w:lineRule="auto"/>
        <w:ind w:left="1080"/>
        <w:jc w:val="both"/>
        <w:rPr>
          <w:rFonts w:ascii="Gadugi" w:hAnsi="Gadugi" w:cs="Times New Roman"/>
          <w:sz w:val="24"/>
          <w:szCs w:val="24"/>
        </w:rPr>
      </w:pPr>
      <w:r w:rsidRPr="00214B63">
        <w:rPr>
          <w:rFonts w:ascii="Gadugi" w:hAnsi="Gadugi" w:cs="Times New Roman"/>
          <w:sz w:val="24"/>
          <w:szCs w:val="24"/>
        </w:rPr>
        <w:t>____________________</w:t>
      </w:r>
      <w:r w:rsidR="00E92A0D">
        <w:rPr>
          <w:rFonts w:ascii="Gadugi" w:hAnsi="Gadugi" w:cs="Times New Roman"/>
          <w:sz w:val="24"/>
          <w:szCs w:val="24"/>
        </w:rPr>
        <w:t>________________________</w:t>
      </w:r>
    </w:p>
    <w:p w14:paraId="55947B00" w14:textId="580EF71B" w:rsidR="0074313B" w:rsidRPr="00214B63" w:rsidRDefault="0074313B" w:rsidP="0074313B">
      <w:pPr>
        <w:pStyle w:val="ListParagraph"/>
        <w:tabs>
          <w:tab w:val="left" w:pos="1380"/>
        </w:tabs>
        <w:spacing w:after="0" w:line="240" w:lineRule="auto"/>
        <w:ind w:left="1080"/>
        <w:jc w:val="both"/>
        <w:rPr>
          <w:rFonts w:ascii="Gadugi" w:hAnsi="Gadugi" w:cs="Times New Roman"/>
          <w:sz w:val="24"/>
          <w:szCs w:val="24"/>
        </w:rPr>
      </w:pPr>
      <w:r w:rsidRPr="00214B63">
        <w:rPr>
          <w:rFonts w:ascii="Gadugi" w:hAnsi="Gadugi" w:cs="Times New Roman"/>
          <w:sz w:val="24"/>
          <w:szCs w:val="24"/>
        </w:rPr>
        <w:t>____________________</w:t>
      </w:r>
      <w:r w:rsidR="00E92A0D">
        <w:rPr>
          <w:rFonts w:ascii="Gadugi" w:hAnsi="Gadugi" w:cs="Times New Roman"/>
          <w:sz w:val="24"/>
          <w:szCs w:val="24"/>
        </w:rPr>
        <w:t>________________________</w:t>
      </w:r>
    </w:p>
    <w:p w14:paraId="6F3A51B4" w14:textId="77777777" w:rsidR="0074313B" w:rsidRPr="00214B63" w:rsidRDefault="0074313B" w:rsidP="0074313B">
      <w:pPr>
        <w:pStyle w:val="ListParagraph"/>
        <w:tabs>
          <w:tab w:val="left" w:pos="1380"/>
        </w:tabs>
        <w:spacing w:after="0" w:line="240" w:lineRule="auto"/>
        <w:ind w:left="1080"/>
        <w:jc w:val="both"/>
        <w:rPr>
          <w:rFonts w:ascii="Gadugi" w:hAnsi="Gadugi" w:cs="Times New Roman"/>
          <w:sz w:val="24"/>
          <w:szCs w:val="24"/>
        </w:rPr>
      </w:pPr>
    </w:p>
    <w:p w14:paraId="2B5D4D92" w14:textId="77777777" w:rsidR="0074313B" w:rsidRPr="00214B63" w:rsidRDefault="0074313B" w:rsidP="0074313B">
      <w:pPr>
        <w:pStyle w:val="ListParagraph"/>
        <w:numPr>
          <w:ilvl w:val="1"/>
          <w:numId w:val="1"/>
        </w:numPr>
        <w:spacing w:after="0" w:line="240" w:lineRule="auto"/>
        <w:jc w:val="both"/>
        <w:rPr>
          <w:rFonts w:ascii="Gadugi" w:hAnsi="Gadugi" w:cs="Times New Roman"/>
          <w:sz w:val="24"/>
          <w:szCs w:val="24"/>
        </w:rPr>
      </w:pPr>
      <w:r w:rsidRPr="00214B63">
        <w:rPr>
          <w:rFonts w:ascii="Gadugi" w:hAnsi="Gadugi" w:cs="Times New Roman"/>
          <w:sz w:val="24"/>
          <w:szCs w:val="24"/>
        </w:rPr>
        <w:t xml:space="preserve">All counsel who participated in Rule 26(f) conference on behalf </w:t>
      </w:r>
      <w:proofErr w:type="gramStart"/>
      <w:r w:rsidRPr="00214B63">
        <w:rPr>
          <w:rFonts w:ascii="Gadugi" w:hAnsi="Gadugi" w:cs="Times New Roman"/>
          <w:sz w:val="24"/>
          <w:szCs w:val="24"/>
        </w:rPr>
        <w:t>of</w:t>
      </w:r>
      <w:r>
        <w:rPr>
          <w:rFonts w:ascii="Gadugi" w:hAnsi="Gadugi" w:cs="Times New Roman"/>
          <w:sz w:val="24"/>
          <w:szCs w:val="24"/>
        </w:rPr>
        <w:t xml:space="preserve">  </w:t>
      </w:r>
      <w:r w:rsidRPr="00214B63">
        <w:rPr>
          <w:rFonts w:ascii="Gadugi" w:hAnsi="Gadugi" w:cs="Times New Roman"/>
          <w:sz w:val="24"/>
          <w:szCs w:val="24"/>
        </w:rPr>
        <w:t>Defendant</w:t>
      </w:r>
      <w:proofErr w:type="gramEnd"/>
      <w:r w:rsidRPr="00214B63">
        <w:rPr>
          <w:rFonts w:ascii="Gadugi" w:hAnsi="Gadugi" w:cs="Times New Roman"/>
          <w:sz w:val="24"/>
          <w:szCs w:val="24"/>
        </w:rPr>
        <w:t>(s):</w:t>
      </w:r>
    </w:p>
    <w:p w14:paraId="35759229" w14:textId="3DF8676C" w:rsidR="0074313B" w:rsidRPr="00214B63" w:rsidRDefault="0074313B" w:rsidP="0074313B">
      <w:pPr>
        <w:pStyle w:val="ListParagraph"/>
        <w:tabs>
          <w:tab w:val="left" w:pos="1380"/>
        </w:tabs>
        <w:spacing w:after="0" w:line="240" w:lineRule="auto"/>
        <w:ind w:left="1080"/>
        <w:jc w:val="both"/>
        <w:rPr>
          <w:rFonts w:ascii="Gadugi" w:hAnsi="Gadugi" w:cs="Times New Roman"/>
          <w:sz w:val="24"/>
          <w:szCs w:val="24"/>
        </w:rPr>
      </w:pPr>
      <w:r w:rsidRPr="00214B63">
        <w:rPr>
          <w:rFonts w:ascii="Gadugi" w:hAnsi="Gadugi" w:cs="Times New Roman"/>
          <w:sz w:val="24"/>
          <w:szCs w:val="24"/>
        </w:rPr>
        <w:t>____________________</w:t>
      </w:r>
      <w:r w:rsidR="00E92A0D">
        <w:rPr>
          <w:rFonts w:ascii="Gadugi" w:hAnsi="Gadugi" w:cs="Times New Roman"/>
          <w:sz w:val="24"/>
          <w:szCs w:val="24"/>
        </w:rPr>
        <w:t>_______________________</w:t>
      </w:r>
    </w:p>
    <w:p w14:paraId="7A750A9B" w14:textId="7DA46562" w:rsidR="0074313B" w:rsidRPr="00214B63" w:rsidRDefault="0074313B" w:rsidP="0074313B">
      <w:pPr>
        <w:pStyle w:val="ListParagraph"/>
        <w:tabs>
          <w:tab w:val="left" w:pos="1380"/>
        </w:tabs>
        <w:spacing w:after="0" w:line="240" w:lineRule="auto"/>
        <w:ind w:left="1080"/>
        <w:jc w:val="both"/>
        <w:rPr>
          <w:rFonts w:ascii="Gadugi" w:hAnsi="Gadugi" w:cs="Times New Roman"/>
          <w:sz w:val="24"/>
          <w:szCs w:val="24"/>
        </w:rPr>
      </w:pPr>
      <w:r w:rsidRPr="00214B63">
        <w:rPr>
          <w:rFonts w:ascii="Gadugi" w:hAnsi="Gadugi" w:cs="Times New Roman"/>
          <w:sz w:val="24"/>
          <w:szCs w:val="24"/>
        </w:rPr>
        <w:t>____________________</w:t>
      </w:r>
      <w:r w:rsidR="00E92A0D">
        <w:rPr>
          <w:rFonts w:ascii="Gadugi" w:hAnsi="Gadugi" w:cs="Times New Roman"/>
          <w:sz w:val="24"/>
          <w:szCs w:val="24"/>
        </w:rPr>
        <w:t>_______________________</w:t>
      </w:r>
    </w:p>
    <w:p w14:paraId="584F8BD3" w14:textId="77777777" w:rsidR="0074313B" w:rsidRPr="00214B63" w:rsidRDefault="0074313B" w:rsidP="0074313B">
      <w:pPr>
        <w:pStyle w:val="ListParagraph"/>
        <w:tabs>
          <w:tab w:val="left" w:pos="1380"/>
        </w:tabs>
        <w:spacing w:after="0" w:line="240" w:lineRule="auto"/>
        <w:ind w:left="1080"/>
        <w:jc w:val="both"/>
        <w:rPr>
          <w:rFonts w:ascii="Gadugi" w:hAnsi="Gadugi" w:cs="Times New Roman"/>
          <w:sz w:val="24"/>
          <w:szCs w:val="24"/>
        </w:rPr>
      </w:pPr>
    </w:p>
    <w:p w14:paraId="7EB3FC49" w14:textId="7B6443FB" w:rsidR="0074313B" w:rsidRDefault="0074313B" w:rsidP="0074313B">
      <w:pPr>
        <w:pStyle w:val="ListParagraph"/>
        <w:tabs>
          <w:tab w:val="left" w:pos="1380"/>
        </w:tabs>
        <w:spacing w:after="0" w:line="240" w:lineRule="auto"/>
        <w:ind w:left="1080"/>
        <w:jc w:val="both"/>
        <w:rPr>
          <w:rFonts w:ascii="Gadugi" w:hAnsi="Gadugi" w:cs="Times New Roman"/>
          <w:sz w:val="24"/>
          <w:szCs w:val="24"/>
        </w:rPr>
      </w:pPr>
      <w:r w:rsidRPr="00214B63">
        <w:rPr>
          <w:rFonts w:ascii="Gadugi" w:hAnsi="Gadugi" w:cs="Times New Roman"/>
          <w:sz w:val="24"/>
          <w:szCs w:val="24"/>
        </w:rPr>
        <w:t>NOTE:</w:t>
      </w:r>
      <w:r>
        <w:rPr>
          <w:rFonts w:ascii="Gadugi" w:hAnsi="Gadugi" w:cs="Times New Roman"/>
          <w:sz w:val="24"/>
          <w:szCs w:val="24"/>
        </w:rPr>
        <w:t xml:space="preserve"> </w:t>
      </w:r>
      <w:r w:rsidRPr="00214B63">
        <w:rPr>
          <w:rFonts w:ascii="Gadugi" w:hAnsi="Gadugi" w:cs="Times New Roman"/>
          <w:sz w:val="24"/>
          <w:szCs w:val="24"/>
        </w:rPr>
        <w:t xml:space="preserve">Per </w:t>
      </w:r>
      <w:r w:rsidR="00C05BB1">
        <w:rPr>
          <w:rFonts w:ascii="Gadugi" w:hAnsi="Gadugi" w:cs="Times New Roman"/>
          <w:sz w:val="24"/>
          <w:szCs w:val="24"/>
        </w:rPr>
        <w:t>my</w:t>
      </w:r>
      <w:r w:rsidRPr="00214B63">
        <w:rPr>
          <w:rFonts w:ascii="Gadugi" w:hAnsi="Gadugi" w:cs="Times New Roman"/>
          <w:sz w:val="24"/>
          <w:szCs w:val="24"/>
        </w:rPr>
        <w:t xml:space="preserve"> Policies and Procedures, lead counsel for a case </w:t>
      </w:r>
      <w:r w:rsidRPr="00214B63">
        <w:rPr>
          <w:rFonts w:ascii="Gadugi" w:hAnsi="Gadugi" w:cs="Times New Roman"/>
          <w:b/>
          <w:bCs/>
          <w:sz w:val="24"/>
          <w:szCs w:val="24"/>
          <w:u w:val="single"/>
        </w:rPr>
        <w:t>must</w:t>
      </w:r>
      <w:r w:rsidRPr="00214B63">
        <w:rPr>
          <w:rFonts w:ascii="Gadugi" w:hAnsi="Gadugi" w:cs="Times New Roman"/>
          <w:sz w:val="24"/>
          <w:szCs w:val="24"/>
        </w:rPr>
        <w:t xml:space="preserve"> participate in the Rule 26(f) conference. </w:t>
      </w:r>
      <w:r>
        <w:rPr>
          <w:rFonts w:ascii="Gadugi" w:hAnsi="Gadugi" w:cs="Times New Roman"/>
          <w:sz w:val="24"/>
          <w:szCs w:val="24"/>
        </w:rPr>
        <w:t xml:space="preserve">If the person listed as lead counsel does not attend the Rule 26(f) conference, then </w:t>
      </w:r>
      <w:r w:rsidR="00C05BB1">
        <w:rPr>
          <w:rFonts w:ascii="Gadugi" w:hAnsi="Gadugi" w:cs="Times New Roman"/>
          <w:sz w:val="24"/>
          <w:szCs w:val="24"/>
        </w:rPr>
        <w:t>I</w:t>
      </w:r>
      <w:r>
        <w:rPr>
          <w:rFonts w:ascii="Gadugi" w:hAnsi="Gadugi" w:cs="Times New Roman"/>
          <w:sz w:val="24"/>
          <w:szCs w:val="24"/>
        </w:rPr>
        <w:t xml:space="preserve"> will designate the lawyer who attended the Rule 26(f) conference as lead counsel. </w:t>
      </w:r>
    </w:p>
    <w:p w14:paraId="59E2662B" w14:textId="77777777" w:rsidR="0074313B" w:rsidRPr="00214B63" w:rsidRDefault="0074313B" w:rsidP="0074313B">
      <w:pPr>
        <w:pStyle w:val="ListParagraph"/>
        <w:tabs>
          <w:tab w:val="left" w:pos="1380"/>
        </w:tabs>
        <w:spacing w:after="0" w:line="240" w:lineRule="auto"/>
        <w:ind w:left="1080"/>
        <w:jc w:val="both"/>
        <w:rPr>
          <w:rFonts w:ascii="Gadugi" w:hAnsi="Gadugi" w:cs="Times New Roman"/>
          <w:sz w:val="24"/>
          <w:szCs w:val="24"/>
        </w:rPr>
      </w:pPr>
    </w:p>
    <w:p w14:paraId="5D765DF4" w14:textId="77777777" w:rsidR="0074313B" w:rsidRPr="00214B63" w:rsidRDefault="0074313B" w:rsidP="0074313B">
      <w:pPr>
        <w:pStyle w:val="ListParagraph"/>
        <w:tabs>
          <w:tab w:val="left" w:pos="1380"/>
        </w:tabs>
        <w:spacing w:after="0" w:line="240" w:lineRule="auto"/>
        <w:ind w:left="1080"/>
        <w:jc w:val="both"/>
        <w:rPr>
          <w:rFonts w:ascii="Gadugi" w:hAnsi="Gadugi" w:cs="Times New Roman"/>
          <w:sz w:val="24"/>
          <w:szCs w:val="24"/>
        </w:rPr>
      </w:pPr>
    </w:p>
    <w:p w14:paraId="307A68CC" w14:textId="711660B7" w:rsidR="0037405A"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lastRenderedPageBreak/>
        <w:t xml:space="preserve">Description </w:t>
      </w:r>
      <w:r w:rsidR="00A1105F">
        <w:rPr>
          <w:rFonts w:ascii="Gadugi" w:hAnsi="Gadugi" w:cs="Times New Roman"/>
          <w:b/>
          <w:sz w:val="24"/>
          <w:szCs w:val="24"/>
        </w:rPr>
        <w:t xml:space="preserve">Of </w:t>
      </w:r>
      <w:proofErr w:type="gramStart"/>
      <w:r>
        <w:rPr>
          <w:rFonts w:ascii="Gadugi" w:hAnsi="Gadugi" w:cs="Times New Roman"/>
          <w:b/>
          <w:sz w:val="24"/>
          <w:szCs w:val="24"/>
        </w:rPr>
        <w:t>The</w:t>
      </w:r>
      <w:proofErr w:type="gramEnd"/>
      <w:r>
        <w:rPr>
          <w:rFonts w:ascii="Gadugi" w:hAnsi="Gadugi" w:cs="Times New Roman"/>
          <w:b/>
          <w:sz w:val="24"/>
          <w:szCs w:val="24"/>
        </w:rPr>
        <w:t xml:space="preserve"> </w:t>
      </w:r>
      <w:r w:rsidR="0037405A">
        <w:rPr>
          <w:rFonts w:ascii="Gadugi" w:hAnsi="Gadugi" w:cs="Times New Roman"/>
          <w:b/>
          <w:sz w:val="24"/>
          <w:szCs w:val="24"/>
        </w:rPr>
        <w:t>Patents-In-Suit</w:t>
      </w:r>
      <w:r w:rsidR="008C23FC">
        <w:rPr>
          <w:rFonts w:ascii="Gadugi" w:hAnsi="Gadugi" w:cs="Times New Roman"/>
          <w:b/>
          <w:sz w:val="24"/>
          <w:szCs w:val="24"/>
        </w:rPr>
        <w:t xml:space="preserve">, </w:t>
      </w:r>
      <w:r w:rsidR="00351B05">
        <w:rPr>
          <w:rFonts w:ascii="Gadugi" w:hAnsi="Gadugi" w:cs="Times New Roman"/>
          <w:b/>
          <w:sz w:val="24"/>
          <w:szCs w:val="24"/>
        </w:rPr>
        <w:t>Technology</w:t>
      </w:r>
      <w:r w:rsidR="008C23FC">
        <w:rPr>
          <w:rFonts w:ascii="Gadugi" w:hAnsi="Gadugi" w:cs="Times New Roman"/>
          <w:b/>
          <w:sz w:val="24"/>
          <w:szCs w:val="24"/>
        </w:rPr>
        <w:t xml:space="preserve">, </w:t>
      </w:r>
      <w:r w:rsidR="00A1105F">
        <w:rPr>
          <w:rFonts w:ascii="Gadugi" w:hAnsi="Gadugi" w:cs="Times New Roman"/>
          <w:b/>
          <w:sz w:val="24"/>
          <w:szCs w:val="24"/>
        </w:rPr>
        <w:t>And</w:t>
      </w:r>
      <w:r w:rsidR="008C23FC">
        <w:rPr>
          <w:rFonts w:ascii="Gadugi" w:hAnsi="Gadugi" w:cs="Times New Roman"/>
          <w:b/>
          <w:sz w:val="24"/>
          <w:szCs w:val="24"/>
        </w:rPr>
        <w:t xml:space="preserve"> Accused Products</w:t>
      </w:r>
    </w:p>
    <w:p w14:paraId="6F975B40" w14:textId="77777777" w:rsidR="00A95BB6" w:rsidRDefault="00C55FF9" w:rsidP="00423CCB">
      <w:pPr>
        <w:pStyle w:val="ListParagraph"/>
        <w:tabs>
          <w:tab w:val="left" w:pos="720"/>
        </w:tabs>
        <w:spacing w:after="0" w:line="480" w:lineRule="auto"/>
        <w:ind w:left="0" w:firstLine="720"/>
        <w:jc w:val="both"/>
        <w:rPr>
          <w:rFonts w:ascii="Gadugi" w:hAnsi="Gadugi" w:cs="Times New Roman"/>
          <w:bCs/>
          <w:sz w:val="24"/>
          <w:szCs w:val="24"/>
        </w:rPr>
      </w:pPr>
      <w:r>
        <w:rPr>
          <w:rFonts w:ascii="Gadugi" w:hAnsi="Gadugi" w:cs="Times New Roman"/>
          <w:bCs/>
          <w:sz w:val="24"/>
          <w:szCs w:val="24"/>
        </w:rPr>
        <w:t>The Parties should p</w:t>
      </w:r>
      <w:r w:rsidR="008C23FC" w:rsidRPr="003E4620">
        <w:rPr>
          <w:rFonts w:ascii="Gadugi" w:hAnsi="Gadugi" w:cs="Times New Roman"/>
          <w:sz w:val="24"/>
          <w:szCs w:val="24"/>
        </w:rPr>
        <w:t xml:space="preserve">rovide </w:t>
      </w:r>
      <w:proofErr w:type="gramStart"/>
      <w:r w:rsidR="008C23FC" w:rsidRPr="003E4620">
        <w:rPr>
          <w:rFonts w:ascii="Gadugi" w:hAnsi="Gadugi" w:cs="Times New Roman"/>
          <w:sz w:val="24"/>
          <w:szCs w:val="24"/>
        </w:rPr>
        <w:t>a brief summary</w:t>
      </w:r>
      <w:proofErr w:type="gramEnd"/>
      <w:r w:rsidR="008C23FC" w:rsidRPr="003E4620">
        <w:rPr>
          <w:rFonts w:ascii="Gadugi" w:hAnsi="Gadugi" w:cs="Times New Roman"/>
          <w:sz w:val="24"/>
          <w:szCs w:val="24"/>
        </w:rPr>
        <w:t xml:space="preserve"> of the Patents-In-Suit</w:t>
      </w:r>
      <w:r>
        <w:rPr>
          <w:rFonts w:ascii="Gadugi" w:hAnsi="Gadugi" w:cs="Times New Roman"/>
          <w:bCs/>
          <w:sz w:val="24"/>
          <w:szCs w:val="24"/>
        </w:rPr>
        <w:t>, including whether the patents are related, a general description of the technology they claim</w:t>
      </w:r>
      <w:r w:rsidR="005A575C">
        <w:rPr>
          <w:rFonts w:ascii="Gadugi" w:hAnsi="Gadugi" w:cs="Times New Roman"/>
          <w:bCs/>
          <w:sz w:val="24"/>
          <w:szCs w:val="24"/>
        </w:rPr>
        <w:t xml:space="preserve">, and what the patent holder contends is the inventive concept. </w:t>
      </w:r>
      <w:r w:rsidR="004C75D6">
        <w:rPr>
          <w:rFonts w:ascii="Gadugi" w:hAnsi="Gadugi" w:cs="Times New Roman"/>
          <w:bCs/>
          <w:sz w:val="24"/>
          <w:szCs w:val="24"/>
        </w:rPr>
        <w:t>The patent holder</w:t>
      </w:r>
      <w:r w:rsidR="00AA5FF4">
        <w:rPr>
          <w:rFonts w:ascii="Gadugi" w:hAnsi="Gadugi" w:cs="Times New Roman"/>
          <w:bCs/>
          <w:sz w:val="24"/>
          <w:szCs w:val="24"/>
        </w:rPr>
        <w:t xml:space="preserve"> should advise whe</w:t>
      </w:r>
      <w:r w:rsidR="00423CCB">
        <w:rPr>
          <w:rFonts w:ascii="Gadugi" w:hAnsi="Gadugi" w:cs="Times New Roman"/>
          <w:bCs/>
          <w:sz w:val="24"/>
          <w:szCs w:val="24"/>
        </w:rPr>
        <w:t>re the inventor(s) are located and whether they are under the patent holder’s control for purposes of discovery.</w:t>
      </w:r>
    </w:p>
    <w:p w14:paraId="01472177" w14:textId="2E2C9A05" w:rsidR="008C23FC" w:rsidRPr="003E4620" w:rsidRDefault="005D30BC" w:rsidP="003E4620">
      <w:pPr>
        <w:pStyle w:val="ListParagraph"/>
        <w:tabs>
          <w:tab w:val="left" w:pos="720"/>
        </w:tabs>
        <w:spacing w:after="0" w:line="480" w:lineRule="auto"/>
        <w:ind w:left="0" w:firstLine="720"/>
        <w:jc w:val="both"/>
        <w:rPr>
          <w:rFonts w:ascii="Gadugi" w:hAnsi="Gadugi" w:cs="Times New Roman"/>
          <w:sz w:val="24"/>
          <w:szCs w:val="24"/>
        </w:rPr>
      </w:pPr>
      <w:r>
        <w:rPr>
          <w:rFonts w:ascii="Gadugi" w:hAnsi="Gadugi" w:cs="Times New Roman"/>
          <w:bCs/>
          <w:sz w:val="24"/>
          <w:szCs w:val="24"/>
        </w:rPr>
        <w:t>The alleged infringer should provide a brief description of the accused products and th</w:t>
      </w:r>
      <w:r w:rsidR="00CE02D1">
        <w:rPr>
          <w:rFonts w:ascii="Gadugi" w:hAnsi="Gadugi" w:cs="Times New Roman"/>
          <w:bCs/>
          <w:sz w:val="24"/>
          <w:szCs w:val="24"/>
        </w:rPr>
        <w:t>e relevant market in which they are sold.</w:t>
      </w:r>
      <w:r w:rsidR="00A95BB6">
        <w:rPr>
          <w:rFonts w:ascii="Gadugi" w:hAnsi="Gadugi" w:cs="Times New Roman"/>
          <w:bCs/>
          <w:sz w:val="24"/>
          <w:szCs w:val="24"/>
        </w:rPr>
        <w:t xml:space="preserve"> The alleged infringer should indicate whether it has</w:t>
      </w:r>
      <w:r w:rsidR="006A039E">
        <w:rPr>
          <w:rFonts w:ascii="Gadugi" w:hAnsi="Gadugi" w:cs="Times New Roman"/>
          <w:bCs/>
          <w:sz w:val="24"/>
          <w:szCs w:val="24"/>
        </w:rPr>
        <w:t xml:space="preserve"> sought</w:t>
      </w:r>
      <w:r w:rsidR="00A95BB6">
        <w:rPr>
          <w:rFonts w:ascii="Gadugi" w:hAnsi="Gadugi" w:cs="Times New Roman"/>
          <w:bCs/>
          <w:sz w:val="24"/>
          <w:szCs w:val="24"/>
        </w:rPr>
        <w:t xml:space="preserve">, or </w:t>
      </w:r>
      <w:r w:rsidR="00DA3782">
        <w:rPr>
          <w:rFonts w:ascii="Gadugi" w:hAnsi="Gadugi" w:cs="Times New Roman"/>
          <w:bCs/>
          <w:sz w:val="24"/>
          <w:szCs w:val="24"/>
        </w:rPr>
        <w:t>expects</w:t>
      </w:r>
      <w:r w:rsidR="00A95BB6">
        <w:rPr>
          <w:rFonts w:ascii="Gadugi" w:hAnsi="Gadugi" w:cs="Times New Roman"/>
          <w:bCs/>
          <w:sz w:val="24"/>
          <w:szCs w:val="24"/>
        </w:rPr>
        <w:t xml:space="preserve"> to</w:t>
      </w:r>
      <w:r w:rsidR="006A039E">
        <w:rPr>
          <w:rFonts w:ascii="Gadugi" w:hAnsi="Gadugi" w:cs="Times New Roman"/>
          <w:bCs/>
          <w:sz w:val="24"/>
          <w:szCs w:val="24"/>
        </w:rPr>
        <w:t xml:space="preserve"> seek</w:t>
      </w:r>
      <w:r w:rsidR="00A95BB6">
        <w:rPr>
          <w:rFonts w:ascii="Gadugi" w:hAnsi="Gadugi" w:cs="Times New Roman"/>
          <w:bCs/>
          <w:sz w:val="24"/>
          <w:szCs w:val="24"/>
        </w:rPr>
        <w:t xml:space="preserve">, </w:t>
      </w:r>
      <w:r w:rsidR="006A039E" w:rsidRPr="003E4620">
        <w:rPr>
          <w:rFonts w:ascii="Gadugi" w:hAnsi="Gadugi" w:cs="Times New Roman"/>
          <w:i/>
          <w:sz w:val="24"/>
          <w:szCs w:val="24"/>
        </w:rPr>
        <w:t>inter partes</w:t>
      </w:r>
      <w:r w:rsidR="006A039E" w:rsidRPr="006A039E">
        <w:rPr>
          <w:rFonts w:ascii="Gadugi" w:hAnsi="Gadugi" w:cs="Times New Roman"/>
          <w:bCs/>
          <w:sz w:val="24"/>
          <w:szCs w:val="24"/>
        </w:rPr>
        <w:t xml:space="preserve"> </w:t>
      </w:r>
      <w:r w:rsidR="006A039E">
        <w:rPr>
          <w:rFonts w:ascii="Gadugi" w:hAnsi="Gadugi" w:cs="Times New Roman"/>
          <w:bCs/>
          <w:sz w:val="24"/>
          <w:szCs w:val="24"/>
        </w:rPr>
        <w:t>r</w:t>
      </w:r>
      <w:r w:rsidR="006A039E" w:rsidRPr="006A039E">
        <w:rPr>
          <w:rFonts w:ascii="Gadugi" w:hAnsi="Gadugi" w:cs="Times New Roman"/>
          <w:bCs/>
          <w:sz w:val="24"/>
          <w:szCs w:val="24"/>
        </w:rPr>
        <w:t>eview</w:t>
      </w:r>
      <w:r w:rsidR="006A039E">
        <w:rPr>
          <w:rFonts w:ascii="Gadugi" w:hAnsi="Gadugi" w:cs="Times New Roman"/>
          <w:bCs/>
          <w:sz w:val="24"/>
          <w:szCs w:val="24"/>
        </w:rPr>
        <w:t xml:space="preserve"> of any of the Patents-In-Suit.</w:t>
      </w:r>
    </w:p>
    <w:p w14:paraId="2985F713" w14:textId="2A7CB462" w:rsidR="0074313B" w:rsidRPr="00214B63"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 xml:space="preserve">Anticipated Scope </w:t>
      </w:r>
      <w:proofErr w:type="gramStart"/>
      <w:r w:rsidR="0058011C" w:rsidRPr="00214B63">
        <w:rPr>
          <w:rFonts w:ascii="Gadugi" w:hAnsi="Gadugi" w:cs="Times New Roman"/>
          <w:b/>
          <w:sz w:val="24"/>
          <w:szCs w:val="24"/>
        </w:rPr>
        <w:t>Of</w:t>
      </w:r>
      <w:proofErr w:type="gramEnd"/>
      <w:r w:rsidRPr="00214B63">
        <w:rPr>
          <w:rFonts w:ascii="Gadugi" w:hAnsi="Gadugi" w:cs="Times New Roman"/>
          <w:b/>
          <w:sz w:val="24"/>
          <w:szCs w:val="24"/>
        </w:rPr>
        <w:t xml:space="preserve"> Discovery</w:t>
      </w:r>
    </w:p>
    <w:p w14:paraId="13644C2D" w14:textId="63E59C56" w:rsidR="0074313B" w:rsidRPr="00214B63" w:rsidRDefault="009A338B" w:rsidP="009A338B">
      <w:pPr>
        <w:pStyle w:val="ListParagraph"/>
        <w:spacing w:after="0" w:line="480" w:lineRule="auto"/>
        <w:ind w:left="0" w:firstLine="720"/>
        <w:jc w:val="both"/>
        <w:rPr>
          <w:rFonts w:ascii="Gadugi" w:hAnsi="Gadugi" w:cs="Times New Roman"/>
          <w:bCs/>
          <w:sz w:val="24"/>
          <w:szCs w:val="24"/>
        </w:rPr>
      </w:pPr>
      <w:r>
        <w:rPr>
          <w:rFonts w:ascii="Gadugi" w:hAnsi="Gadugi" w:cs="Times New Roman"/>
          <w:bCs/>
          <w:sz w:val="24"/>
          <w:szCs w:val="24"/>
        </w:rPr>
        <w:t>I use</w:t>
      </w:r>
      <w:r w:rsidR="0074313B" w:rsidRPr="00214B63">
        <w:rPr>
          <w:rFonts w:ascii="Gadugi" w:hAnsi="Gadugi" w:cs="Times New Roman"/>
          <w:bCs/>
          <w:sz w:val="24"/>
          <w:szCs w:val="24"/>
        </w:rPr>
        <w:t xml:space="preserve"> this information to prepare for the conference, including </w:t>
      </w:r>
      <w:proofErr w:type="gramStart"/>
      <w:r w:rsidR="0074313B" w:rsidRPr="00214B63">
        <w:rPr>
          <w:rFonts w:ascii="Gadugi" w:hAnsi="Gadugi" w:cs="Times New Roman"/>
          <w:bCs/>
          <w:sz w:val="24"/>
          <w:szCs w:val="24"/>
        </w:rPr>
        <w:t>to understand</w:t>
      </w:r>
      <w:proofErr w:type="gramEnd"/>
      <w:r w:rsidR="0074313B" w:rsidRPr="00214B63">
        <w:rPr>
          <w:rFonts w:ascii="Gadugi" w:hAnsi="Gadugi" w:cs="Times New Roman"/>
          <w:bCs/>
          <w:sz w:val="24"/>
          <w:szCs w:val="24"/>
        </w:rPr>
        <w:t xml:space="preserve"> the scope of the case and the time that discovery will likely require. The Parties should consider the discovery that they will need and provide thoughtful answers. Default statements like “Discover</w:t>
      </w:r>
      <w:r w:rsidR="008768AD">
        <w:rPr>
          <w:rFonts w:ascii="Gadugi" w:hAnsi="Gadugi" w:cs="Times New Roman"/>
          <w:bCs/>
          <w:sz w:val="24"/>
          <w:szCs w:val="24"/>
        </w:rPr>
        <w:t>y</w:t>
      </w:r>
      <w:r w:rsidR="0074313B" w:rsidRPr="00214B63">
        <w:rPr>
          <w:rFonts w:ascii="Gadugi" w:hAnsi="Gadugi" w:cs="Times New Roman"/>
          <w:bCs/>
          <w:sz w:val="24"/>
          <w:szCs w:val="24"/>
        </w:rPr>
        <w:t xml:space="preserve"> about all claims and defenses” </w:t>
      </w:r>
      <w:r w:rsidR="00D4490F">
        <w:rPr>
          <w:rFonts w:ascii="Gadugi" w:hAnsi="Gadugi" w:cs="Times New Roman"/>
          <w:bCs/>
          <w:sz w:val="24"/>
          <w:szCs w:val="24"/>
        </w:rPr>
        <w:t xml:space="preserve">are </w:t>
      </w:r>
      <w:r w:rsidR="0074313B" w:rsidRPr="00214B63">
        <w:rPr>
          <w:rFonts w:ascii="Gadugi" w:hAnsi="Gadugi" w:cs="Times New Roman"/>
          <w:b/>
          <w:sz w:val="24"/>
          <w:szCs w:val="24"/>
          <w:u w:val="single"/>
        </w:rPr>
        <w:t>not</w:t>
      </w:r>
      <w:r w:rsidR="0074313B" w:rsidRPr="00214B63">
        <w:rPr>
          <w:rFonts w:ascii="Gadugi" w:hAnsi="Gadugi" w:cs="Times New Roman"/>
          <w:bCs/>
          <w:sz w:val="24"/>
          <w:szCs w:val="24"/>
        </w:rPr>
        <w:t xml:space="preserve"> acceptable.</w:t>
      </w:r>
      <w:r w:rsidR="0074313B">
        <w:rPr>
          <w:rFonts w:ascii="Gadugi" w:hAnsi="Gadugi" w:cs="Times New Roman"/>
          <w:bCs/>
          <w:sz w:val="24"/>
          <w:szCs w:val="24"/>
        </w:rPr>
        <w:t xml:space="preserve"> </w:t>
      </w:r>
      <w:r w:rsidR="0074313B" w:rsidRPr="00214B63">
        <w:rPr>
          <w:rFonts w:ascii="Gadugi" w:hAnsi="Gadugi" w:cs="Times New Roman"/>
          <w:bCs/>
          <w:sz w:val="24"/>
          <w:szCs w:val="24"/>
        </w:rPr>
        <w:t xml:space="preserve">In addition, </w:t>
      </w:r>
      <w:r w:rsidR="005C373E">
        <w:rPr>
          <w:rFonts w:ascii="Gadugi" w:hAnsi="Gadugi" w:cs="Times New Roman"/>
          <w:bCs/>
          <w:sz w:val="24"/>
          <w:szCs w:val="24"/>
        </w:rPr>
        <w:t>the P</w:t>
      </w:r>
      <w:r w:rsidR="0074313B" w:rsidRPr="00214B63">
        <w:rPr>
          <w:rFonts w:ascii="Gadugi" w:hAnsi="Gadugi" w:cs="Times New Roman"/>
          <w:bCs/>
          <w:sz w:val="24"/>
          <w:szCs w:val="24"/>
        </w:rPr>
        <w:t>arties should not default to the limits in the Federal Rules of Civil Procedure when providing the numbers of interrogatories or depositions they expect in the case.</w:t>
      </w:r>
      <w:r w:rsidR="0074313B">
        <w:rPr>
          <w:rFonts w:ascii="Gadugi" w:hAnsi="Gadugi" w:cs="Times New Roman"/>
          <w:bCs/>
          <w:sz w:val="24"/>
          <w:szCs w:val="24"/>
        </w:rPr>
        <w:t xml:space="preserve"> </w:t>
      </w:r>
      <w:r w:rsidR="0074313B" w:rsidRPr="00214B63">
        <w:rPr>
          <w:rFonts w:ascii="Gadugi" w:hAnsi="Gadugi" w:cs="Times New Roman"/>
          <w:bCs/>
          <w:sz w:val="24"/>
          <w:szCs w:val="24"/>
        </w:rPr>
        <w:t>They should provide thoughtful answers based on their actual assessment of the case</w:t>
      </w:r>
      <w:r w:rsidR="005C373E">
        <w:rPr>
          <w:rFonts w:ascii="Gadugi" w:hAnsi="Gadugi" w:cs="Times New Roman"/>
          <w:bCs/>
          <w:sz w:val="24"/>
          <w:szCs w:val="24"/>
        </w:rPr>
        <w:t>. I appreciate a forthright assessment so that I can schedule the case appropriately.</w:t>
      </w:r>
      <w:r w:rsidR="008768AD">
        <w:rPr>
          <w:rFonts w:ascii="Gadugi" w:hAnsi="Gadugi" w:cs="Times New Roman"/>
          <w:bCs/>
          <w:sz w:val="24"/>
          <w:szCs w:val="24"/>
        </w:rPr>
        <w:t xml:space="preserve"> </w:t>
      </w:r>
    </w:p>
    <w:p w14:paraId="09CB1DA3" w14:textId="77777777" w:rsidR="0074313B" w:rsidRDefault="0074313B" w:rsidP="0074313B">
      <w:pPr>
        <w:pStyle w:val="ListParagraph"/>
        <w:numPr>
          <w:ilvl w:val="1"/>
          <w:numId w:val="1"/>
        </w:numPr>
        <w:tabs>
          <w:tab w:val="left" w:pos="1380"/>
        </w:tabs>
        <w:spacing w:after="0" w:line="480" w:lineRule="auto"/>
        <w:jc w:val="both"/>
        <w:rPr>
          <w:rFonts w:ascii="Gadugi" w:hAnsi="Gadugi" w:cs="Times New Roman"/>
          <w:sz w:val="24"/>
          <w:szCs w:val="24"/>
        </w:rPr>
      </w:pPr>
      <w:r w:rsidRPr="00214B63">
        <w:rPr>
          <w:rFonts w:ascii="Gadugi" w:hAnsi="Gadugi" w:cs="Times New Roman"/>
          <w:sz w:val="24"/>
          <w:szCs w:val="24"/>
        </w:rPr>
        <w:t>Summarize with specificity those issues on which the Parties will need to conduct discovery.</w:t>
      </w:r>
      <w:r>
        <w:rPr>
          <w:rFonts w:ascii="Gadugi" w:hAnsi="Gadugi" w:cs="Times New Roman"/>
          <w:sz w:val="24"/>
          <w:szCs w:val="24"/>
        </w:rPr>
        <w:t xml:space="preserve"> </w:t>
      </w:r>
      <w:r w:rsidRPr="00214B63">
        <w:rPr>
          <w:rFonts w:ascii="Gadugi" w:hAnsi="Gadugi" w:cs="Times New Roman"/>
          <w:sz w:val="24"/>
          <w:szCs w:val="24"/>
        </w:rPr>
        <w:t xml:space="preserve">Identify categories of information each Party needs in discovery and why. </w:t>
      </w:r>
    </w:p>
    <w:p w14:paraId="2AC07382" w14:textId="0FB5BDC1" w:rsidR="0074313B" w:rsidRPr="00214B63" w:rsidRDefault="006E5BC3" w:rsidP="0074313B">
      <w:pPr>
        <w:pStyle w:val="ListParagraph"/>
        <w:numPr>
          <w:ilvl w:val="1"/>
          <w:numId w:val="1"/>
        </w:numPr>
        <w:tabs>
          <w:tab w:val="left" w:pos="1380"/>
        </w:tabs>
        <w:spacing w:after="0" w:line="480" w:lineRule="auto"/>
        <w:jc w:val="both"/>
        <w:rPr>
          <w:rFonts w:ascii="Gadugi" w:hAnsi="Gadugi" w:cs="Times New Roman"/>
          <w:b/>
          <w:sz w:val="24"/>
          <w:szCs w:val="24"/>
        </w:rPr>
      </w:pPr>
      <w:r>
        <w:rPr>
          <w:rFonts w:ascii="Gadugi" w:hAnsi="Gadugi" w:cs="Times New Roman"/>
          <w:sz w:val="24"/>
          <w:szCs w:val="24"/>
        </w:rPr>
        <w:lastRenderedPageBreak/>
        <w:t>Maximum</w:t>
      </w:r>
      <w:r w:rsidRPr="00214B63">
        <w:rPr>
          <w:rFonts w:ascii="Gadugi" w:hAnsi="Gadugi" w:cs="Times New Roman"/>
          <w:sz w:val="24"/>
          <w:szCs w:val="24"/>
        </w:rPr>
        <w:t xml:space="preserve"> </w:t>
      </w:r>
      <w:r w:rsidR="0074313B" w:rsidRPr="00214B63">
        <w:rPr>
          <w:rFonts w:ascii="Gadugi" w:hAnsi="Gadugi" w:cs="Times New Roman"/>
          <w:sz w:val="24"/>
          <w:szCs w:val="24"/>
        </w:rPr>
        <w:t xml:space="preserve">number of interrogatories per </w:t>
      </w:r>
      <w:r>
        <w:rPr>
          <w:rFonts w:ascii="Gadugi" w:hAnsi="Gadugi" w:cs="Times New Roman"/>
          <w:sz w:val="24"/>
          <w:szCs w:val="24"/>
        </w:rPr>
        <w:t>side</w:t>
      </w:r>
      <w:r w:rsidR="0074313B" w:rsidRPr="00214B63">
        <w:rPr>
          <w:rFonts w:ascii="Gadugi" w:hAnsi="Gadugi" w:cs="Times New Roman"/>
          <w:sz w:val="24"/>
          <w:szCs w:val="24"/>
        </w:rPr>
        <w:t>:</w:t>
      </w:r>
      <w:r>
        <w:rPr>
          <w:rFonts w:ascii="Gadugi" w:hAnsi="Gadugi" w:cs="Times New Roman"/>
          <w:sz w:val="24"/>
          <w:szCs w:val="24"/>
        </w:rPr>
        <w:t xml:space="preserve">  </w:t>
      </w:r>
      <w:r w:rsidRPr="00214B63">
        <w:rPr>
          <w:rFonts w:ascii="Gadugi" w:hAnsi="Gadugi" w:cs="Times New Roman"/>
          <w:sz w:val="24"/>
          <w:szCs w:val="24"/>
        </w:rPr>
        <w:t>___________________</w:t>
      </w:r>
      <w:r w:rsidR="0074313B" w:rsidRPr="00214B63">
        <w:rPr>
          <w:rFonts w:ascii="Gadugi" w:hAnsi="Gadugi" w:cs="Times New Roman"/>
          <w:sz w:val="24"/>
          <w:szCs w:val="24"/>
        </w:rPr>
        <w:tab/>
      </w:r>
      <w:r w:rsidR="0074313B" w:rsidRPr="00214B63">
        <w:rPr>
          <w:rFonts w:ascii="Gadugi" w:hAnsi="Gadugi" w:cs="Times New Roman"/>
          <w:sz w:val="24"/>
          <w:szCs w:val="24"/>
        </w:rPr>
        <w:tab/>
      </w:r>
    </w:p>
    <w:p w14:paraId="5A54E577" w14:textId="0DA44F53" w:rsidR="0074313B" w:rsidRPr="00214B63" w:rsidRDefault="0074313B" w:rsidP="00BC0876">
      <w:pPr>
        <w:pStyle w:val="ListParagraph"/>
        <w:numPr>
          <w:ilvl w:val="1"/>
          <w:numId w:val="1"/>
        </w:numPr>
        <w:tabs>
          <w:tab w:val="left" w:pos="1380"/>
        </w:tabs>
        <w:spacing w:after="0" w:line="480" w:lineRule="auto"/>
        <w:jc w:val="both"/>
        <w:rPr>
          <w:rFonts w:ascii="Gadugi" w:hAnsi="Gadugi" w:cs="Times New Roman"/>
          <w:b/>
          <w:sz w:val="24"/>
          <w:szCs w:val="24"/>
        </w:rPr>
      </w:pPr>
      <w:r>
        <w:rPr>
          <w:rFonts w:ascii="Gadugi" w:hAnsi="Gadugi" w:cs="Times New Roman"/>
          <w:sz w:val="24"/>
          <w:szCs w:val="24"/>
        </w:rPr>
        <w:tab/>
      </w:r>
      <w:r w:rsidR="006E5BC3">
        <w:rPr>
          <w:rFonts w:ascii="Gadugi" w:hAnsi="Gadugi" w:cs="Times New Roman"/>
          <w:sz w:val="24"/>
          <w:szCs w:val="24"/>
        </w:rPr>
        <w:t>Maximum</w:t>
      </w:r>
      <w:r w:rsidR="006E5BC3" w:rsidRPr="00214B63">
        <w:rPr>
          <w:rFonts w:ascii="Gadugi" w:hAnsi="Gadugi" w:cs="Times New Roman"/>
          <w:sz w:val="24"/>
          <w:szCs w:val="24"/>
        </w:rPr>
        <w:t xml:space="preserve"> </w:t>
      </w:r>
      <w:r w:rsidRPr="00214B63">
        <w:rPr>
          <w:rFonts w:ascii="Gadugi" w:hAnsi="Gadugi" w:cs="Times New Roman"/>
          <w:sz w:val="24"/>
          <w:szCs w:val="24"/>
        </w:rPr>
        <w:t xml:space="preserve">number of </w:t>
      </w:r>
      <w:r w:rsidR="006E5BC3">
        <w:rPr>
          <w:rFonts w:ascii="Gadugi" w:hAnsi="Gadugi" w:cs="Times New Roman"/>
          <w:sz w:val="24"/>
          <w:szCs w:val="24"/>
        </w:rPr>
        <w:t>requests for admissions</w:t>
      </w:r>
      <w:r w:rsidR="006E5BC3" w:rsidRPr="00214B63">
        <w:rPr>
          <w:rFonts w:ascii="Gadugi" w:hAnsi="Gadugi" w:cs="Times New Roman"/>
          <w:sz w:val="24"/>
          <w:szCs w:val="24"/>
        </w:rPr>
        <w:t xml:space="preserve"> </w:t>
      </w:r>
      <w:r w:rsidRPr="00214B63">
        <w:rPr>
          <w:rFonts w:ascii="Gadugi" w:hAnsi="Gadugi" w:cs="Times New Roman"/>
          <w:sz w:val="24"/>
          <w:szCs w:val="24"/>
        </w:rPr>
        <w:t xml:space="preserve">per </w:t>
      </w:r>
      <w:r w:rsidR="006E5BC3" w:rsidRPr="00336552">
        <w:rPr>
          <w:rFonts w:ascii="Gadugi" w:hAnsi="Gadugi" w:cs="Times New Roman"/>
          <w:sz w:val="24"/>
          <w:szCs w:val="24"/>
        </w:rPr>
        <w:t>side</w:t>
      </w:r>
      <w:r w:rsidRPr="00336552">
        <w:rPr>
          <w:rFonts w:ascii="Gadugi" w:hAnsi="Gadugi" w:cs="Times New Roman"/>
          <w:sz w:val="24"/>
          <w:szCs w:val="24"/>
        </w:rPr>
        <w:t>:</w:t>
      </w:r>
      <w:r w:rsidR="00702A9B" w:rsidRPr="00336552">
        <w:rPr>
          <w:rFonts w:ascii="Gadugi" w:hAnsi="Gadugi" w:cs="Times New Roman"/>
          <w:sz w:val="24"/>
          <w:szCs w:val="24"/>
        </w:rPr>
        <w:t xml:space="preserve">  ___________________</w:t>
      </w:r>
      <w:r w:rsidRPr="00336552">
        <w:rPr>
          <w:rFonts w:ascii="Gadugi" w:hAnsi="Gadugi" w:cs="Times New Roman"/>
          <w:sz w:val="24"/>
          <w:szCs w:val="24"/>
        </w:rPr>
        <w:tab/>
      </w:r>
    </w:p>
    <w:p w14:paraId="7CB5BC72" w14:textId="72D0FF86" w:rsidR="00970D5E" w:rsidRPr="00970D5E" w:rsidRDefault="00CC57C5" w:rsidP="0074313B">
      <w:pPr>
        <w:pStyle w:val="ListParagraph"/>
        <w:numPr>
          <w:ilvl w:val="1"/>
          <w:numId w:val="1"/>
        </w:numPr>
        <w:tabs>
          <w:tab w:val="left" w:pos="1380"/>
        </w:tabs>
        <w:spacing w:after="0" w:line="480" w:lineRule="auto"/>
        <w:jc w:val="both"/>
        <w:rPr>
          <w:rFonts w:ascii="Gadugi" w:hAnsi="Gadugi" w:cs="Times New Roman"/>
          <w:bCs/>
          <w:sz w:val="24"/>
          <w:szCs w:val="24"/>
        </w:rPr>
      </w:pPr>
      <w:r>
        <w:rPr>
          <w:rFonts w:ascii="Gadugi" w:hAnsi="Gadugi" w:cs="Times New Roman"/>
          <w:bCs/>
          <w:sz w:val="24"/>
          <w:szCs w:val="24"/>
        </w:rPr>
        <w:t xml:space="preserve">Total hours of deposition testimony per side:  </w:t>
      </w:r>
      <w:r w:rsidRPr="00214B63">
        <w:rPr>
          <w:rFonts w:ascii="Gadugi" w:hAnsi="Gadugi" w:cs="Times New Roman"/>
          <w:sz w:val="24"/>
          <w:szCs w:val="24"/>
        </w:rPr>
        <w:t>___________________</w:t>
      </w:r>
      <w:r w:rsidRPr="00214B63">
        <w:rPr>
          <w:rFonts w:ascii="Gadugi" w:hAnsi="Gadugi" w:cs="Times New Roman"/>
          <w:sz w:val="24"/>
          <w:szCs w:val="24"/>
        </w:rPr>
        <w:tab/>
      </w:r>
    </w:p>
    <w:p w14:paraId="045211CB" w14:textId="1935FD27" w:rsidR="0074313B" w:rsidRPr="00BC0876" w:rsidRDefault="0074313B" w:rsidP="0074313B">
      <w:pPr>
        <w:pStyle w:val="ListParagraph"/>
        <w:numPr>
          <w:ilvl w:val="1"/>
          <w:numId w:val="1"/>
        </w:numPr>
        <w:tabs>
          <w:tab w:val="left" w:pos="1380"/>
        </w:tabs>
        <w:spacing w:after="0" w:line="480" w:lineRule="auto"/>
        <w:jc w:val="both"/>
        <w:rPr>
          <w:rFonts w:ascii="Gadugi" w:hAnsi="Gadugi" w:cs="Times New Roman"/>
          <w:sz w:val="24"/>
          <w:szCs w:val="24"/>
        </w:rPr>
      </w:pPr>
      <w:r w:rsidRPr="00214B63">
        <w:rPr>
          <w:rFonts w:ascii="Gadugi" w:hAnsi="Gadugi" w:cs="Times New Roman"/>
          <w:sz w:val="24"/>
          <w:szCs w:val="24"/>
        </w:rPr>
        <w:t>Do the Parties anticipate the need for any third-party discovery?</w:t>
      </w:r>
      <w:r>
        <w:rPr>
          <w:rFonts w:ascii="Gadugi" w:hAnsi="Gadugi" w:cs="Times New Roman"/>
          <w:sz w:val="24"/>
          <w:szCs w:val="24"/>
        </w:rPr>
        <w:t xml:space="preserve"> </w:t>
      </w:r>
      <w:r w:rsidRPr="00214B63">
        <w:rPr>
          <w:rFonts w:ascii="Gadugi" w:hAnsi="Gadugi" w:cs="Times New Roman"/>
          <w:sz w:val="24"/>
          <w:szCs w:val="24"/>
        </w:rPr>
        <w:t>If so, identify the likely third</w:t>
      </w:r>
      <w:r w:rsidR="00650CCF">
        <w:rPr>
          <w:rFonts w:ascii="Gadugi" w:hAnsi="Gadugi" w:cs="Times New Roman"/>
          <w:sz w:val="24"/>
          <w:szCs w:val="24"/>
        </w:rPr>
        <w:t xml:space="preserve"> </w:t>
      </w:r>
      <w:r w:rsidRPr="00214B63">
        <w:rPr>
          <w:rFonts w:ascii="Gadugi" w:hAnsi="Gadugi" w:cs="Times New Roman"/>
          <w:sz w:val="24"/>
          <w:szCs w:val="24"/>
        </w:rPr>
        <w:t>parties</w:t>
      </w:r>
      <w:r w:rsidR="00974C9D">
        <w:rPr>
          <w:rFonts w:ascii="Gadugi" w:hAnsi="Gadugi" w:cs="Times New Roman"/>
          <w:sz w:val="24"/>
          <w:szCs w:val="24"/>
        </w:rPr>
        <w:t xml:space="preserve">, where </w:t>
      </w:r>
      <w:r w:rsidR="00466B3D">
        <w:rPr>
          <w:rFonts w:ascii="Gadugi" w:hAnsi="Gadugi" w:cs="Times New Roman"/>
          <w:sz w:val="24"/>
          <w:szCs w:val="24"/>
        </w:rPr>
        <w:t>those</w:t>
      </w:r>
      <w:r w:rsidR="00974C9D">
        <w:rPr>
          <w:rFonts w:ascii="Gadugi" w:hAnsi="Gadugi" w:cs="Times New Roman"/>
          <w:sz w:val="24"/>
          <w:szCs w:val="24"/>
        </w:rPr>
        <w:t xml:space="preserve"> third parties are located, and</w:t>
      </w:r>
      <w:r w:rsidRPr="00214B63" w:rsidDel="00974C9D">
        <w:rPr>
          <w:rFonts w:ascii="Gadugi" w:hAnsi="Gadugi" w:cs="Times New Roman"/>
          <w:sz w:val="24"/>
          <w:szCs w:val="24"/>
        </w:rPr>
        <w:t xml:space="preserve"> </w:t>
      </w:r>
      <w:r w:rsidRPr="00214B63">
        <w:rPr>
          <w:rFonts w:ascii="Gadugi" w:hAnsi="Gadugi" w:cs="Times New Roman"/>
          <w:sz w:val="24"/>
          <w:szCs w:val="24"/>
        </w:rPr>
        <w:t>the discovery to be sought.</w:t>
      </w:r>
    </w:p>
    <w:p w14:paraId="5B815968" w14:textId="359B0B43" w:rsidR="0074313B" w:rsidRPr="00EA1457" w:rsidRDefault="0074313B" w:rsidP="0074313B">
      <w:pPr>
        <w:pStyle w:val="ListParagraph"/>
        <w:numPr>
          <w:ilvl w:val="1"/>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sz w:val="24"/>
          <w:szCs w:val="24"/>
        </w:rPr>
        <w:t>Does the plaintiff expect to request attorneys’ fees</w:t>
      </w:r>
      <w:r w:rsidR="00A770AD">
        <w:rPr>
          <w:rFonts w:ascii="Gadugi" w:hAnsi="Gadugi" w:cs="Times New Roman"/>
          <w:sz w:val="24"/>
          <w:szCs w:val="24"/>
        </w:rPr>
        <w:t>?</w:t>
      </w:r>
      <w:r w:rsidRPr="00214B63">
        <w:rPr>
          <w:rFonts w:ascii="Gadugi" w:hAnsi="Gadugi" w:cs="Times New Roman"/>
          <w:sz w:val="24"/>
          <w:szCs w:val="24"/>
        </w:rPr>
        <w:t xml:space="preserve"> </w:t>
      </w:r>
    </w:p>
    <w:p w14:paraId="0C4FE19F" w14:textId="77777777" w:rsidR="0074313B" w:rsidRPr="00EA1457" w:rsidRDefault="0074313B" w:rsidP="0074313B">
      <w:pPr>
        <w:pStyle w:val="ListParagraph"/>
        <w:numPr>
          <w:ilvl w:val="1"/>
          <w:numId w:val="1"/>
        </w:numPr>
        <w:tabs>
          <w:tab w:val="left" w:pos="1380"/>
        </w:tabs>
        <w:spacing w:after="0" w:line="480" w:lineRule="auto"/>
        <w:jc w:val="both"/>
        <w:rPr>
          <w:rFonts w:ascii="Gadugi" w:hAnsi="Gadugi" w:cs="Times New Roman"/>
          <w:b/>
          <w:sz w:val="24"/>
          <w:szCs w:val="24"/>
        </w:rPr>
      </w:pPr>
      <w:r>
        <w:rPr>
          <w:rFonts w:ascii="Gadugi" w:hAnsi="Gadugi" w:cs="Times New Roman"/>
          <w:sz w:val="24"/>
          <w:szCs w:val="24"/>
        </w:rPr>
        <w:t xml:space="preserve">Has each Party provided written notice to the client of the obligation to preserve all relevant material, including electronic records?  </w:t>
      </w:r>
    </w:p>
    <w:p w14:paraId="6F8F4762" w14:textId="77777777" w:rsidR="0074313B" w:rsidRDefault="0074313B" w:rsidP="0074313B">
      <w:pPr>
        <w:pStyle w:val="ListParagraph"/>
        <w:tabs>
          <w:tab w:val="left" w:pos="1380"/>
        </w:tabs>
        <w:spacing w:after="0" w:line="480" w:lineRule="auto"/>
        <w:ind w:left="1440"/>
        <w:jc w:val="both"/>
        <w:rPr>
          <w:rFonts w:ascii="Gadugi" w:hAnsi="Gadugi" w:cs="Times New Roman"/>
          <w:sz w:val="24"/>
          <w:szCs w:val="24"/>
        </w:rPr>
      </w:pPr>
      <w:r>
        <w:rPr>
          <w:rFonts w:ascii="Gadugi" w:hAnsi="Gadugi" w:cs="Times New Roman"/>
          <w:sz w:val="24"/>
          <w:szCs w:val="24"/>
        </w:rPr>
        <w:tab/>
        <w:t>Plaintiff</w:t>
      </w:r>
      <w:r>
        <w:rPr>
          <w:rFonts w:ascii="Gadugi" w:hAnsi="Gadugi" w:cs="Times New Roman"/>
          <w:sz w:val="24"/>
          <w:szCs w:val="24"/>
        </w:rPr>
        <w:tab/>
      </w:r>
      <w:r w:rsidRPr="00214B63">
        <w:rPr>
          <w:rFonts w:ascii="Gadugi" w:hAnsi="Gadugi" w:cs="Times New Roman"/>
          <w:sz w:val="24"/>
          <w:szCs w:val="24"/>
        </w:rPr>
        <w:t>___________________</w:t>
      </w:r>
    </w:p>
    <w:p w14:paraId="7FF7BCAE" w14:textId="750274E2" w:rsidR="009545F5" w:rsidRPr="00235294" w:rsidRDefault="0074313B" w:rsidP="00235294">
      <w:pPr>
        <w:pStyle w:val="ListParagraph"/>
        <w:tabs>
          <w:tab w:val="left" w:pos="1380"/>
        </w:tabs>
        <w:spacing w:after="0" w:line="480" w:lineRule="auto"/>
        <w:ind w:left="1440"/>
        <w:jc w:val="both"/>
        <w:rPr>
          <w:rFonts w:ascii="Gadugi" w:hAnsi="Gadugi" w:cs="Times New Roman"/>
          <w:sz w:val="24"/>
          <w:szCs w:val="24"/>
        </w:rPr>
      </w:pPr>
      <w:r>
        <w:rPr>
          <w:rFonts w:ascii="Gadugi" w:hAnsi="Gadugi" w:cs="Times New Roman"/>
          <w:sz w:val="24"/>
          <w:szCs w:val="24"/>
        </w:rPr>
        <w:tab/>
        <w:t>Defendant</w:t>
      </w:r>
      <w:r>
        <w:rPr>
          <w:rFonts w:ascii="Gadugi" w:hAnsi="Gadugi" w:cs="Times New Roman"/>
          <w:sz w:val="24"/>
          <w:szCs w:val="24"/>
        </w:rPr>
        <w:tab/>
      </w:r>
      <w:r w:rsidRPr="00214B63">
        <w:rPr>
          <w:rFonts w:ascii="Gadugi" w:hAnsi="Gadugi" w:cs="Times New Roman"/>
          <w:sz w:val="24"/>
          <w:szCs w:val="24"/>
        </w:rPr>
        <w:t>___________________</w:t>
      </w:r>
    </w:p>
    <w:p w14:paraId="64C2892D" w14:textId="77777777" w:rsidR="0074313B" w:rsidRPr="00214B63" w:rsidRDefault="0074313B" w:rsidP="0074313B">
      <w:pPr>
        <w:pStyle w:val="ListParagraph"/>
        <w:keepNext/>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Status of Discovery</w:t>
      </w:r>
    </w:p>
    <w:p w14:paraId="1A563B24" w14:textId="17605217" w:rsidR="009545F5" w:rsidRPr="00214B63" w:rsidRDefault="0074313B" w:rsidP="00235294">
      <w:pPr>
        <w:spacing w:after="0" w:line="480" w:lineRule="auto"/>
        <w:ind w:firstLine="720"/>
        <w:contextualSpacing/>
        <w:jc w:val="both"/>
        <w:rPr>
          <w:rFonts w:ascii="Gadugi" w:hAnsi="Gadugi" w:cs="Times New Roman"/>
          <w:sz w:val="24"/>
          <w:szCs w:val="24"/>
        </w:rPr>
      </w:pPr>
      <w:r w:rsidRPr="00214B63">
        <w:rPr>
          <w:rFonts w:ascii="Gadugi" w:hAnsi="Gadugi" w:cs="Times New Roman"/>
          <w:sz w:val="24"/>
          <w:szCs w:val="24"/>
        </w:rPr>
        <w:t>The Parties must summarize the status of discovery to-date.</w:t>
      </w:r>
      <w:r>
        <w:rPr>
          <w:rFonts w:ascii="Gadugi" w:hAnsi="Gadugi" w:cs="Times New Roman"/>
          <w:sz w:val="24"/>
          <w:szCs w:val="24"/>
        </w:rPr>
        <w:t xml:space="preserve"> </w:t>
      </w:r>
      <w:r w:rsidRPr="00214B63">
        <w:rPr>
          <w:rFonts w:ascii="Gadugi" w:hAnsi="Gadugi" w:cs="Times New Roman"/>
          <w:sz w:val="24"/>
          <w:szCs w:val="24"/>
        </w:rPr>
        <w:t>If nothing has been done in terms of discovery, the Parties should explain why.</w:t>
      </w:r>
      <w:r>
        <w:rPr>
          <w:rFonts w:ascii="Gadugi" w:hAnsi="Gadugi" w:cs="Times New Roman"/>
          <w:sz w:val="24"/>
          <w:szCs w:val="24"/>
        </w:rPr>
        <w:t xml:space="preserve"> </w:t>
      </w:r>
      <w:r w:rsidRPr="00214B63">
        <w:rPr>
          <w:rFonts w:ascii="Gadugi" w:hAnsi="Gadugi" w:cs="Times New Roman"/>
          <w:sz w:val="24"/>
          <w:szCs w:val="24"/>
        </w:rPr>
        <w:t xml:space="preserve">In general, </w:t>
      </w:r>
      <w:r w:rsidR="00650CCF" w:rsidRPr="00650CCF">
        <w:rPr>
          <w:rFonts w:ascii="Gadugi" w:hAnsi="Gadugi" w:cs="Times New Roman"/>
          <w:sz w:val="24"/>
          <w:szCs w:val="24"/>
          <w:u w:val="single"/>
        </w:rPr>
        <w:t>Judge Wolson</w:t>
      </w:r>
      <w:r w:rsidRPr="00650CCF">
        <w:rPr>
          <w:rFonts w:ascii="Gadugi" w:hAnsi="Gadugi" w:cs="Times New Roman"/>
          <w:sz w:val="24"/>
          <w:szCs w:val="24"/>
          <w:u w:val="single"/>
        </w:rPr>
        <w:t xml:space="preserve"> expects the parties to begin discovery prior to the Rule 16 conference</w:t>
      </w:r>
      <w:r w:rsidRPr="00214B63">
        <w:rPr>
          <w:rFonts w:ascii="Gadugi" w:hAnsi="Gadugi" w:cs="Times New Roman"/>
          <w:sz w:val="24"/>
          <w:szCs w:val="24"/>
        </w:rPr>
        <w:t>.</w:t>
      </w:r>
      <w:r>
        <w:rPr>
          <w:rFonts w:ascii="Gadugi" w:hAnsi="Gadugi" w:cs="Times New Roman"/>
          <w:sz w:val="24"/>
          <w:szCs w:val="24"/>
        </w:rPr>
        <w:t xml:space="preserve"> </w:t>
      </w:r>
    </w:p>
    <w:p w14:paraId="4D42E4FF" w14:textId="77777777" w:rsidR="0074313B" w:rsidRPr="00214B63"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Proposed Case Management Deadlines</w:t>
      </w:r>
    </w:p>
    <w:p w14:paraId="1C2E33B8" w14:textId="77777777" w:rsidR="00633BAA" w:rsidRDefault="0074313B" w:rsidP="0074313B">
      <w:pPr>
        <w:tabs>
          <w:tab w:val="left" w:pos="720"/>
        </w:tabs>
        <w:spacing w:after="0" w:line="480" w:lineRule="auto"/>
        <w:jc w:val="both"/>
        <w:rPr>
          <w:rFonts w:ascii="Gadugi" w:hAnsi="Gadugi" w:cs="Times New Roman"/>
          <w:sz w:val="24"/>
          <w:szCs w:val="24"/>
        </w:rPr>
      </w:pPr>
      <w:r w:rsidRPr="00214B63">
        <w:rPr>
          <w:rFonts w:ascii="Gadugi" w:hAnsi="Gadugi" w:cs="Times New Roman"/>
          <w:sz w:val="24"/>
          <w:szCs w:val="24"/>
        </w:rPr>
        <w:tab/>
        <w:t xml:space="preserve">When completing this section, the Parties should </w:t>
      </w:r>
      <w:r w:rsidR="0001154A">
        <w:rPr>
          <w:rFonts w:ascii="Gadugi" w:hAnsi="Gadugi" w:cs="Times New Roman"/>
          <w:sz w:val="24"/>
          <w:szCs w:val="24"/>
        </w:rPr>
        <w:t xml:space="preserve">make a </w:t>
      </w:r>
      <w:proofErr w:type="gramStart"/>
      <w:r w:rsidR="0001154A">
        <w:rPr>
          <w:rFonts w:ascii="Gadugi" w:hAnsi="Gadugi" w:cs="Times New Roman"/>
          <w:sz w:val="24"/>
          <w:szCs w:val="24"/>
        </w:rPr>
        <w:t>good faith</w:t>
      </w:r>
      <w:proofErr w:type="gramEnd"/>
      <w:r w:rsidR="0001154A">
        <w:rPr>
          <w:rFonts w:ascii="Gadugi" w:hAnsi="Gadugi" w:cs="Times New Roman"/>
          <w:sz w:val="24"/>
          <w:szCs w:val="24"/>
        </w:rPr>
        <w:t xml:space="preserve"> effort to reach agreement on proposed deadlines.</w:t>
      </w:r>
      <w:r w:rsidR="00633BAA">
        <w:rPr>
          <w:rFonts w:ascii="Gadugi" w:hAnsi="Gadugi" w:cs="Times New Roman"/>
          <w:sz w:val="24"/>
          <w:szCs w:val="24"/>
        </w:rPr>
        <w:t xml:space="preserve"> To the extent there is disagreement, the Parties shall identify the dispute and their respective positions.</w:t>
      </w:r>
    </w:p>
    <w:p w14:paraId="5BE4CA24" w14:textId="1F58BC56" w:rsidR="008B2E98" w:rsidRDefault="008B2E98" w:rsidP="0074313B">
      <w:pPr>
        <w:tabs>
          <w:tab w:val="left" w:pos="720"/>
        </w:tabs>
        <w:spacing w:after="0" w:line="480" w:lineRule="auto"/>
        <w:jc w:val="both"/>
        <w:rPr>
          <w:rFonts w:ascii="Gadugi" w:hAnsi="Gadugi" w:cs="Times New Roman"/>
          <w:sz w:val="24"/>
          <w:szCs w:val="24"/>
        </w:rPr>
      </w:pPr>
      <w:r>
        <w:rPr>
          <w:rFonts w:ascii="Gadugi" w:hAnsi="Gadugi" w:cs="Times New Roman"/>
          <w:sz w:val="24"/>
          <w:szCs w:val="24"/>
        </w:rPr>
        <w:tab/>
        <w:t>When completing this section, the Parties shall keep in mind the following</w:t>
      </w:r>
      <w:r w:rsidR="00515B24">
        <w:rPr>
          <w:rFonts w:ascii="Gadugi" w:hAnsi="Gadugi" w:cs="Times New Roman"/>
          <w:sz w:val="24"/>
          <w:szCs w:val="24"/>
        </w:rPr>
        <w:t xml:space="preserve"> </w:t>
      </w:r>
      <w:r>
        <w:rPr>
          <w:rFonts w:ascii="Gadugi" w:hAnsi="Gadugi" w:cs="Times New Roman"/>
          <w:sz w:val="24"/>
          <w:szCs w:val="24"/>
        </w:rPr>
        <w:t>deadlines that</w:t>
      </w:r>
      <w:r w:rsidR="00515B24">
        <w:rPr>
          <w:rFonts w:ascii="Gadugi" w:hAnsi="Gadugi" w:cs="Times New Roman"/>
          <w:sz w:val="24"/>
          <w:szCs w:val="24"/>
        </w:rPr>
        <w:t xml:space="preserve"> I usually apply in patent cases</w:t>
      </w:r>
      <w:r w:rsidR="008A02AE">
        <w:rPr>
          <w:rFonts w:ascii="Gadugi" w:hAnsi="Gadugi" w:cs="Times New Roman"/>
          <w:sz w:val="24"/>
          <w:szCs w:val="24"/>
        </w:rPr>
        <w:t>, as set forth in the chart below</w:t>
      </w:r>
      <w:r w:rsidR="00515B24">
        <w:rPr>
          <w:rFonts w:ascii="Gadugi" w:hAnsi="Gadugi" w:cs="Times New Roman"/>
          <w:sz w:val="24"/>
          <w:szCs w:val="24"/>
        </w:rPr>
        <w:t xml:space="preserve">. To the extent </w:t>
      </w:r>
      <w:r w:rsidR="00515B24">
        <w:rPr>
          <w:rFonts w:ascii="Gadugi" w:hAnsi="Gadugi" w:cs="Times New Roman"/>
          <w:sz w:val="24"/>
          <w:szCs w:val="24"/>
        </w:rPr>
        <w:lastRenderedPageBreak/>
        <w:t>the Parties believe I should depart from the usual timeline, they should explain</w:t>
      </w:r>
      <w:r w:rsidR="008A02AE">
        <w:rPr>
          <w:rFonts w:ascii="Gadugi" w:hAnsi="Gadugi" w:cs="Times New Roman"/>
          <w:sz w:val="24"/>
          <w:szCs w:val="24"/>
        </w:rPr>
        <w:t xml:space="preserve"> why such a departure is necessary.</w:t>
      </w:r>
      <w:r w:rsidR="00515B24">
        <w:rPr>
          <w:rFonts w:ascii="Gadugi" w:hAnsi="Gadugi" w:cs="Times New Roman"/>
          <w:sz w:val="24"/>
          <w:szCs w:val="24"/>
        </w:rPr>
        <w:t xml:space="preserve"> </w:t>
      </w:r>
      <w:r>
        <w:rPr>
          <w:rFonts w:ascii="Gadugi" w:hAnsi="Gadugi" w:cs="Times New Roman"/>
          <w:sz w:val="24"/>
          <w:szCs w:val="24"/>
        </w:rPr>
        <w:t xml:space="preserve"> </w:t>
      </w:r>
    </w:p>
    <w:tbl>
      <w:tblPr>
        <w:tblStyle w:val="TableGrid"/>
        <w:tblW w:w="0" w:type="auto"/>
        <w:tblLook w:val="04A0" w:firstRow="1" w:lastRow="0" w:firstColumn="1" w:lastColumn="0" w:noHBand="0" w:noVBand="1"/>
      </w:tblPr>
      <w:tblGrid>
        <w:gridCol w:w="3116"/>
        <w:gridCol w:w="3117"/>
        <w:gridCol w:w="3117"/>
      </w:tblGrid>
      <w:tr w:rsidR="00584F26" w:rsidRPr="003716F8" w14:paraId="3AA81A90" w14:textId="77777777" w:rsidTr="00727A24">
        <w:tc>
          <w:tcPr>
            <w:tcW w:w="3116" w:type="dxa"/>
            <w:shd w:val="clear" w:color="auto" w:fill="D0CECE" w:themeFill="background2" w:themeFillShade="E6"/>
          </w:tcPr>
          <w:p w14:paraId="29E10446" w14:textId="77777777" w:rsidR="00584F26" w:rsidRPr="003716F8" w:rsidRDefault="00584F26" w:rsidP="00727A24">
            <w:pPr>
              <w:jc w:val="center"/>
              <w:rPr>
                <w:rFonts w:ascii="Gadugi" w:hAnsi="Gadugi"/>
                <w:b/>
                <w:bCs/>
                <w:sz w:val="24"/>
                <w:szCs w:val="24"/>
              </w:rPr>
            </w:pPr>
            <w:r w:rsidRPr="003716F8">
              <w:rPr>
                <w:rFonts w:ascii="Gadugi" w:hAnsi="Gadugi"/>
                <w:b/>
                <w:bCs/>
                <w:sz w:val="24"/>
                <w:szCs w:val="24"/>
              </w:rPr>
              <w:t>Event</w:t>
            </w:r>
          </w:p>
        </w:tc>
        <w:tc>
          <w:tcPr>
            <w:tcW w:w="3117" w:type="dxa"/>
            <w:shd w:val="clear" w:color="auto" w:fill="D0CECE" w:themeFill="background2" w:themeFillShade="E6"/>
          </w:tcPr>
          <w:p w14:paraId="386DC4C0" w14:textId="77777777" w:rsidR="00584F26" w:rsidRPr="003716F8" w:rsidRDefault="00584F26" w:rsidP="00727A24">
            <w:pPr>
              <w:jc w:val="center"/>
              <w:rPr>
                <w:rFonts w:ascii="Gadugi" w:hAnsi="Gadugi"/>
                <w:b/>
                <w:bCs/>
                <w:sz w:val="24"/>
                <w:szCs w:val="24"/>
              </w:rPr>
            </w:pPr>
            <w:r w:rsidRPr="003716F8">
              <w:rPr>
                <w:rFonts w:ascii="Gadugi" w:hAnsi="Gadugi"/>
                <w:b/>
                <w:bCs/>
                <w:sz w:val="24"/>
                <w:szCs w:val="24"/>
              </w:rPr>
              <w:t>Proposed Deadline</w:t>
            </w:r>
          </w:p>
        </w:tc>
        <w:tc>
          <w:tcPr>
            <w:tcW w:w="3117" w:type="dxa"/>
            <w:shd w:val="clear" w:color="auto" w:fill="D0CECE" w:themeFill="background2" w:themeFillShade="E6"/>
          </w:tcPr>
          <w:p w14:paraId="6621D2FD" w14:textId="77777777" w:rsidR="00584F26" w:rsidRPr="003716F8" w:rsidRDefault="00584F26" w:rsidP="00727A24">
            <w:pPr>
              <w:jc w:val="center"/>
              <w:rPr>
                <w:rFonts w:ascii="Gadugi" w:hAnsi="Gadugi"/>
                <w:b/>
                <w:bCs/>
                <w:sz w:val="24"/>
                <w:szCs w:val="24"/>
              </w:rPr>
            </w:pPr>
            <w:r w:rsidRPr="003716F8">
              <w:rPr>
                <w:rFonts w:ascii="Gadugi" w:hAnsi="Gadugi"/>
                <w:b/>
                <w:bCs/>
                <w:sz w:val="24"/>
                <w:szCs w:val="24"/>
              </w:rPr>
              <w:t>Dispute</w:t>
            </w:r>
            <w:r>
              <w:rPr>
                <w:rFonts w:ascii="Gadugi" w:hAnsi="Gadugi"/>
                <w:b/>
                <w:bCs/>
              </w:rPr>
              <w:t>d Issues</w:t>
            </w:r>
          </w:p>
        </w:tc>
      </w:tr>
      <w:tr w:rsidR="00584F26" w:rsidRPr="003716F8" w14:paraId="267FA48C" w14:textId="77777777" w:rsidTr="00727A24">
        <w:tc>
          <w:tcPr>
            <w:tcW w:w="3116" w:type="dxa"/>
          </w:tcPr>
          <w:p w14:paraId="5E0FDA4E" w14:textId="77777777" w:rsidR="00584F26" w:rsidRPr="003716F8" w:rsidRDefault="00584F26" w:rsidP="00727A24">
            <w:pPr>
              <w:rPr>
                <w:rFonts w:ascii="Gadugi" w:hAnsi="Gadugi"/>
                <w:sz w:val="24"/>
                <w:szCs w:val="24"/>
              </w:rPr>
            </w:pPr>
            <w:r w:rsidRPr="003716F8">
              <w:rPr>
                <w:rFonts w:ascii="Gadugi" w:hAnsi="Gadugi"/>
                <w:sz w:val="24"/>
                <w:szCs w:val="24"/>
              </w:rPr>
              <w:t xml:space="preserve">Amendment of </w:t>
            </w:r>
            <w:r>
              <w:rPr>
                <w:rFonts w:ascii="Gadugi" w:hAnsi="Gadugi"/>
              </w:rPr>
              <w:t>p</w:t>
            </w:r>
            <w:r w:rsidRPr="003716F8">
              <w:rPr>
                <w:rFonts w:ascii="Gadugi" w:hAnsi="Gadugi"/>
                <w:sz w:val="24"/>
                <w:szCs w:val="24"/>
              </w:rPr>
              <w:t>leadings</w:t>
            </w:r>
          </w:p>
        </w:tc>
        <w:tc>
          <w:tcPr>
            <w:tcW w:w="3117" w:type="dxa"/>
          </w:tcPr>
          <w:p w14:paraId="2136D3EE" w14:textId="77777777" w:rsidR="00584F26" w:rsidRPr="003716F8" w:rsidRDefault="00584F26" w:rsidP="00727A24">
            <w:pPr>
              <w:rPr>
                <w:rFonts w:ascii="Gadugi" w:hAnsi="Gadugi"/>
                <w:sz w:val="24"/>
                <w:szCs w:val="24"/>
              </w:rPr>
            </w:pPr>
          </w:p>
        </w:tc>
        <w:tc>
          <w:tcPr>
            <w:tcW w:w="3117" w:type="dxa"/>
          </w:tcPr>
          <w:p w14:paraId="4F6D1306" w14:textId="77777777" w:rsidR="00584F26" w:rsidRPr="003716F8" w:rsidRDefault="00584F26" w:rsidP="00727A24">
            <w:pPr>
              <w:rPr>
                <w:rFonts w:ascii="Gadugi" w:hAnsi="Gadugi"/>
                <w:sz w:val="24"/>
                <w:szCs w:val="24"/>
              </w:rPr>
            </w:pPr>
          </w:p>
        </w:tc>
      </w:tr>
      <w:tr w:rsidR="00584F26" w:rsidRPr="003716F8" w14:paraId="6B22E99A" w14:textId="77777777" w:rsidTr="00727A24">
        <w:tc>
          <w:tcPr>
            <w:tcW w:w="3116" w:type="dxa"/>
          </w:tcPr>
          <w:p w14:paraId="09D860C2" w14:textId="77777777" w:rsidR="00584F26" w:rsidRPr="003716F8" w:rsidRDefault="00584F26" w:rsidP="00727A24">
            <w:pPr>
              <w:rPr>
                <w:rFonts w:ascii="Gadugi" w:hAnsi="Gadugi"/>
                <w:sz w:val="24"/>
                <w:szCs w:val="24"/>
              </w:rPr>
            </w:pPr>
            <w:r w:rsidRPr="003716F8">
              <w:rPr>
                <w:rFonts w:ascii="Gadugi" w:hAnsi="Gadugi"/>
                <w:sz w:val="24"/>
                <w:szCs w:val="24"/>
              </w:rPr>
              <w:t xml:space="preserve">Rule 26(a)(1) </w:t>
            </w:r>
            <w:r>
              <w:rPr>
                <w:rFonts w:ascii="Gadugi" w:hAnsi="Gadugi"/>
              </w:rPr>
              <w:t>i</w:t>
            </w:r>
            <w:r w:rsidRPr="003716F8">
              <w:rPr>
                <w:rFonts w:ascii="Gadugi" w:hAnsi="Gadugi"/>
                <w:sz w:val="24"/>
                <w:szCs w:val="24"/>
              </w:rPr>
              <w:t xml:space="preserve">nitial </w:t>
            </w:r>
            <w:r>
              <w:rPr>
                <w:rFonts w:ascii="Gadugi" w:hAnsi="Gadugi"/>
              </w:rPr>
              <w:t>di</w:t>
            </w:r>
            <w:r w:rsidRPr="003716F8">
              <w:rPr>
                <w:rFonts w:ascii="Gadugi" w:hAnsi="Gadugi"/>
                <w:sz w:val="24"/>
                <w:szCs w:val="24"/>
              </w:rPr>
              <w:t>sclosures</w:t>
            </w:r>
          </w:p>
        </w:tc>
        <w:tc>
          <w:tcPr>
            <w:tcW w:w="3117" w:type="dxa"/>
          </w:tcPr>
          <w:p w14:paraId="4D04BA68" w14:textId="77777777" w:rsidR="00584F26" w:rsidRPr="003716F8" w:rsidRDefault="00584F26" w:rsidP="00727A24">
            <w:pPr>
              <w:rPr>
                <w:rFonts w:ascii="Gadugi" w:hAnsi="Gadugi"/>
                <w:sz w:val="24"/>
                <w:szCs w:val="24"/>
              </w:rPr>
            </w:pPr>
          </w:p>
        </w:tc>
        <w:tc>
          <w:tcPr>
            <w:tcW w:w="3117" w:type="dxa"/>
          </w:tcPr>
          <w:p w14:paraId="49701002" w14:textId="77777777" w:rsidR="00584F26" w:rsidRPr="003716F8" w:rsidRDefault="00584F26" w:rsidP="00727A24">
            <w:pPr>
              <w:rPr>
                <w:rFonts w:ascii="Gadugi" w:hAnsi="Gadugi"/>
                <w:sz w:val="24"/>
                <w:szCs w:val="24"/>
              </w:rPr>
            </w:pPr>
          </w:p>
        </w:tc>
      </w:tr>
      <w:tr w:rsidR="00584F26" w:rsidRPr="003716F8" w14:paraId="4F48D121" w14:textId="77777777" w:rsidTr="00727A24">
        <w:tc>
          <w:tcPr>
            <w:tcW w:w="3116" w:type="dxa"/>
          </w:tcPr>
          <w:p w14:paraId="3568A0B9" w14:textId="77777777" w:rsidR="00584F26" w:rsidRDefault="00584F26" w:rsidP="00727A24">
            <w:pPr>
              <w:rPr>
                <w:rFonts w:ascii="Gadugi" w:hAnsi="Gadugi"/>
              </w:rPr>
            </w:pPr>
            <w:r>
              <w:rPr>
                <w:rFonts w:ascii="Gadugi" w:hAnsi="Gadugi"/>
              </w:rPr>
              <w:t>Submission of any ESI stipulation</w:t>
            </w:r>
          </w:p>
        </w:tc>
        <w:tc>
          <w:tcPr>
            <w:tcW w:w="3117" w:type="dxa"/>
          </w:tcPr>
          <w:p w14:paraId="09EAA2B7" w14:textId="77777777" w:rsidR="00584F26" w:rsidRPr="003716F8" w:rsidRDefault="00584F26" w:rsidP="00727A24">
            <w:pPr>
              <w:rPr>
                <w:rFonts w:ascii="Gadugi" w:hAnsi="Gadugi"/>
              </w:rPr>
            </w:pPr>
          </w:p>
        </w:tc>
        <w:tc>
          <w:tcPr>
            <w:tcW w:w="3117" w:type="dxa"/>
          </w:tcPr>
          <w:p w14:paraId="0971013A" w14:textId="77777777" w:rsidR="00584F26" w:rsidRPr="003716F8" w:rsidRDefault="00584F26" w:rsidP="00727A24">
            <w:pPr>
              <w:rPr>
                <w:rFonts w:ascii="Gadugi" w:hAnsi="Gadugi"/>
              </w:rPr>
            </w:pPr>
          </w:p>
        </w:tc>
      </w:tr>
      <w:tr w:rsidR="00584F26" w:rsidRPr="003716F8" w14:paraId="1AC8A2C0" w14:textId="77777777" w:rsidTr="00727A24">
        <w:tc>
          <w:tcPr>
            <w:tcW w:w="3116" w:type="dxa"/>
          </w:tcPr>
          <w:p w14:paraId="378BCEA2" w14:textId="77777777" w:rsidR="00584F26" w:rsidRDefault="00584F26" w:rsidP="00727A24">
            <w:pPr>
              <w:rPr>
                <w:rFonts w:ascii="Gadugi" w:hAnsi="Gadugi"/>
              </w:rPr>
            </w:pPr>
            <w:r>
              <w:rPr>
                <w:rFonts w:ascii="Gadugi" w:hAnsi="Gadugi"/>
              </w:rPr>
              <w:t>Submission of any proposed protective order</w:t>
            </w:r>
          </w:p>
        </w:tc>
        <w:tc>
          <w:tcPr>
            <w:tcW w:w="3117" w:type="dxa"/>
          </w:tcPr>
          <w:p w14:paraId="0982E90F" w14:textId="77777777" w:rsidR="00584F26" w:rsidRPr="003716F8" w:rsidRDefault="00584F26" w:rsidP="00727A24">
            <w:pPr>
              <w:rPr>
                <w:rFonts w:ascii="Gadugi" w:hAnsi="Gadugi"/>
              </w:rPr>
            </w:pPr>
          </w:p>
        </w:tc>
        <w:tc>
          <w:tcPr>
            <w:tcW w:w="3117" w:type="dxa"/>
          </w:tcPr>
          <w:p w14:paraId="7E338D82" w14:textId="77777777" w:rsidR="00584F26" w:rsidRPr="003716F8" w:rsidRDefault="00584F26" w:rsidP="00727A24">
            <w:pPr>
              <w:rPr>
                <w:rFonts w:ascii="Gadugi" w:hAnsi="Gadugi"/>
              </w:rPr>
            </w:pPr>
          </w:p>
        </w:tc>
      </w:tr>
      <w:tr w:rsidR="00584F26" w:rsidRPr="003716F8" w14:paraId="3A8DA39F" w14:textId="77777777" w:rsidTr="00727A24">
        <w:tc>
          <w:tcPr>
            <w:tcW w:w="3116" w:type="dxa"/>
          </w:tcPr>
          <w:p w14:paraId="1E18503B" w14:textId="5196B00B" w:rsidR="00584F26" w:rsidRPr="003716F8" w:rsidRDefault="00FD3BC7" w:rsidP="00727A24">
            <w:pPr>
              <w:rPr>
                <w:rFonts w:ascii="Gadugi" w:hAnsi="Gadugi"/>
                <w:sz w:val="24"/>
                <w:szCs w:val="24"/>
              </w:rPr>
            </w:pPr>
            <w:r>
              <w:rPr>
                <w:rFonts w:ascii="Gadugi" w:hAnsi="Gadugi"/>
              </w:rPr>
              <w:t xml:space="preserve">Disclosure of </w:t>
            </w:r>
            <w:r w:rsidR="0072625E">
              <w:rPr>
                <w:rFonts w:ascii="Gadugi" w:hAnsi="Gadugi"/>
              </w:rPr>
              <w:t>accused products and corresponding patents they allegedly infringe and file history for each patent</w:t>
            </w:r>
          </w:p>
        </w:tc>
        <w:tc>
          <w:tcPr>
            <w:tcW w:w="3117" w:type="dxa"/>
          </w:tcPr>
          <w:p w14:paraId="25CAAEEB" w14:textId="77777777" w:rsidR="00584F26" w:rsidRPr="003716F8" w:rsidRDefault="00584F26" w:rsidP="00727A24">
            <w:pPr>
              <w:rPr>
                <w:rFonts w:ascii="Gadugi" w:hAnsi="Gadugi"/>
                <w:sz w:val="24"/>
                <w:szCs w:val="24"/>
              </w:rPr>
            </w:pPr>
          </w:p>
        </w:tc>
        <w:tc>
          <w:tcPr>
            <w:tcW w:w="3117" w:type="dxa"/>
          </w:tcPr>
          <w:p w14:paraId="6BA52BC9" w14:textId="77777777" w:rsidR="00584F26" w:rsidRPr="003716F8" w:rsidRDefault="00584F26" w:rsidP="00727A24">
            <w:pPr>
              <w:rPr>
                <w:rFonts w:ascii="Gadugi" w:hAnsi="Gadugi"/>
                <w:sz w:val="24"/>
                <w:szCs w:val="24"/>
              </w:rPr>
            </w:pPr>
          </w:p>
        </w:tc>
      </w:tr>
      <w:tr w:rsidR="00584F26" w:rsidRPr="003716F8" w14:paraId="002AE23E" w14:textId="77777777" w:rsidTr="00727A24">
        <w:tc>
          <w:tcPr>
            <w:tcW w:w="3116" w:type="dxa"/>
          </w:tcPr>
          <w:p w14:paraId="66CAF04A" w14:textId="56473F79" w:rsidR="00584F26" w:rsidRPr="003716F8" w:rsidRDefault="00C567E6" w:rsidP="00727A24">
            <w:pPr>
              <w:rPr>
                <w:rFonts w:ascii="Gadugi" w:hAnsi="Gadugi"/>
                <w:sz w:val="24"/>
                <w:szCs w:val="24"/>
              </w:rPr>
            </w:pPr>
            <w:r>
              <w:rPr>
                <w:rFonts w:ascii="Gadugi" w:hAnsi="Gadugi"/>
              </w:rPr>
              <w:t>Production of core technical documents related to the accused products</w:t>
            </w:r>
            <w:r w:rsidR="0072625E">
              <w:rPr>
                <w:rFonts w:ascii="Gadugi" w:hAnsi="Gadugi"/>
              </w:rPr>
              <w:t xml:space="preserve"> </w:t>
            </w:r>
          </w:p>
        </w:tc>
        <w:tc>
          <w:tcPr>
            <w:tcW w:w="3117" w:type="dxa"/>
          </w:tcPr>
          <w:p w14:paraId="12712572" w14:textId="77777777" w:rsidR="00584F26" w:rsidRPr="003716F8" w:rsidRDefault="00584F26" w:rsidP="00727A24">
            <w:pPr>
              <w:rPr>
                <w:rFonts w:ascii="Gadugi" w:hAnsi="Gadugi"/>
                <w:sz w:val="24"/>
                <w:szCs w:val="24"/>
              </w:rPr>
            </w:pPr>
          </w:p>
        </w:tc>
        <w:tc>
          <w:tcPr>
            <w:tcW w:w="3117" w:type="dxa"/>
          </w:tcPr>
          <w:p w14:paraId="19B642BC" w14:textId="77777777" w:rsidR="00584F26" w:rsidRPr="003716F8" w:rsidRDefault="00584F26" w:rsidP="00727A24">
            <w:pPr>
              <w:rPr>
                <w:rFonts w:ascii="Gadugi" w:hAnsi="Gadugi"/>
                <w:sz w:val="24"/>
                <w:szCs w:val="24"/>
              </w:rPr>
            </w:pPr>
          </w:p>
        </w:tc>
      </w:tr>
      <w:tr w:rsidR="00584F26" w:rsidRPr="003716F8" w14:paraId="1BD55F3E" w14:textId="77777777" w:rsidTr="00727A24">
        <w:tc>
          <w:tcPr>
            <w:tcW w:w="3116" w:type="dxa"/>
          </w:tcPr>
          <w:p w14:paraId="083623FE" w14:textId="77777777" w:rsidR="00584F26" w:rsidRPr="003716F8" w:rsidRDefault="00584F26" w:rsidP="00727A24">
            <w:pPr>
              <w:rPr>
                <w:rFonts w:ascii="Gadugi" w:hAnsi="Gadugi"/>
                <w:sz w:val="24"/>
                <w:szCs w:val="24"/>
              </w:rPr>
            </w:pPr>
            <w:r>
              <w:rPr>
                <w:rFonts w:ascii="Gadugi" w:hAnsi="Gadugi"/>
              </w:rPr>
              <w:t>Initial infringement contentions</w:t>
            </w:r>
          </w:p>
        </w:tc>
        <w:tc>
          <w:tcPr>
            <w:tcW w:w="3117" w:type="dxa"/>
          </w:tcPr>
          <w:p w14:paraId="200F74FC" w14:textId="77777777" w:rsidR="00584F26" w:rsidRPr="003716F8" w:rsidRDefault="00584F26" w:rsidP="00727A24">
            <w:pPr>
              <w:rPr>
                <w:rFonts w:ascii="Gadugi" w:hAnsi="Gadugi"/>
                <w:sz w:val="24"/>
                <w:szCs w:val="24"/>
              </w:rPr>
            </w:pPr>
          </w:p>
        </w:tc>
        <w:tc>
          <w:tcPr>
            <w:tcW w:w="3117" w:type="dxa"/>
          </w:tcPr>
          <w:p w14:paraId="0C07A1C3" w14:textId="77777777" w:rsidR="00584F26" w:rsidRPr="003716F8" w:rsidRDefault="00584F26" w:rsidP="00727A24">
            <w:pPr>
              <w:rPr>
                <w:rFonts w:ascii="Gadugi" w:hAnsi="Gadugi"/>
                <w:sz w:val="24"/>
                <w:szCs w:val="24"/>
              </w:rPr>
            </w:pPr>
          </w:p>
        </w:tc>
      </w:tr>
      <w:tr w:rsidR="00584F26" w:rsidRPr="003716F8" w14:paraId="260F29A2" w14:textId="77777777" w:rsidTr="00727A24">
        <w:tc>
          <w:tcPr>
            <w:tcW w:w="3116" w:type="dxa"/>
          </w:tcPr>
          <w:p w14:paraId="63B37B7D" w14:textId="77777777" w:rsidR="00584F26" w:rsidRPr="003716F8" w:rsidRDefault="00584F26" w:rsidP="00727A24">
            <w:pPr>
              <w:rPr>
                <w:rFonts w:ascii="Gadugi" w:hAnsi="Gadugi"/>
                <w:sz w:val="24"/>
                <w:szCs w:val="24"/>
              </w:rPr>
            </w:pPr>
            <w:r>
              <w:rPr>
                <w:rFonts w:ascii="Gadugi" w:hAnsi="Gadugi"/>
              </w:rPr>
              <w:t>Initial invalidity and unenforceability contentions (with any invalidating references)</w:t>
            </w:r>
          </w:p>
        </w:tc>
        <w:tc>
          <w:tcPr>
            <w:tcW w:w="3117" w:type="dxa"/>
          </w:tcPr>
          <w:p w14:paraId="7795682D" w14:textId="77777777" w:rsidR="00584F26" w:rsidRPr="003716F8" w:rsidRDefault="00584F26" w:rsidP="00727A24">
            <w:pPr>
              <w:rPr>
                <w:rFonts w:ascii="Gadugi" w:hAnsi="Gadugi"/>
                <w:sz w:val="24"/>
                <w:szCs w:val="24"/>
              </w:rPr>
            </w:pPr>
          </w:p>
        </w:tc>
        <w:tc>
          <w:tcPr>
            <w:tcW w:w="3117" w:type="dxa"/>
          </w:tcPr>
          <w:p w14:paraId="39CA6EF3" w14:textId="77777777" w:rsidR="00584F26" w:rsidRPr="003716F8" w:rsidRDefault="00584F26" w:rsidP="00727A24">
            <w:pPr>
              <w:rPr>
                <w:rFonts w:ascii="Gadugi" w:hAnsi="Gadugi"/>
                <w:sz w:val="24"/>
                <w:szCs w:val="24"/>
              </w:rPr>
            </w:pPr>
          </w:p>
        </w:tc>
      </w:tr>
      <w:tr w:rsidR="00584F26" w:rsidRPr="003716F8" w14:paraId="43ABBE03" w14:textId="77777777" w:rsidTr="00727A24">
        <w:tc>
          <w:tcPr>
            <w:tcW w:w="3116" w:type="dxa"/>
          </w:tcPr>
          <w:p w14:paraId="2EBCFF06" w14:textId="77777777" w:rsidR="00584F26" w:rsidRPr="003716F8" w:rsidRDefault="00584F26" w:rsidP="00727A24">
            <w:pPr>
              <w:rPr>
                <w:rFonts w:ascii="Gadugi" w:hAnsi="Gadugi"/>
                <w:sz w:val="24"/>
                <w:szCs w:val="24"/>
              </w:rPr>
            </w:pPr>
            <w:r>
              <w:rPr>
                <w:rFonts w:ascii="Gadugi" w:hAnsi="Gadugi"/>
              </w:rPr>
              <w:t>Initial validity contentions</w:t>
            </w:r>
          </w:p>
        </w:tc>
        <w:tc>
          <w:tcPr>
            <w:tcW w:w="3117" w:type="dxa"/>
          </w:tcPr>
          <w:p w14:paraId="2390547C" w14:textId="77777777" w:rsidR="00584F26" w:rsidRPr="003716F8" w:rsidRDefault="00584F26" w:rsidP="00727A24">
            <w:pPr>
              <w:rPr>
                <w:rFonts w:ascii="Gadugi" w:hAnsi="Gadugi"/>
                <w:sz w:val="24"/>
                <w:szCs w:val="24"/>
              </w:rPr>
            </w:pPr>
          </w:p>
        </w:tc>
        <w:tc>
          <w:tcPr>
            <w:tcW w:w="3117" w:type="dxa"/>
          </w:tcPr>
          <w:p w14:paraId="7305E193" w14:textId="77777777" w:rsidR="00584F26" w:rsidRPr="003716F8" w:rsidRDefault="00584F26" w:rsidP="00727A24">
            <w:pPr>
              <w:rPr>
                <w:rFonts w:ascii="Gadugi" w:hAnsi="Gadugi"/>
                <w:sz w:val="24"/>
                <w:szCs w:val="24"/>
              </w:rPr>
            </w:pPr>
          </w:p>
        </w:tc>
      </w:tr>
      <w:tr w:rsidR="00607253" w:rsidRPr="003716F8" w14:paraId="2300FA1F" w14:textId="77777777" w:rsidTr="00727A24">
        <w:tc>
          <w:tcPr>
            <w:tcW w:w="3116" w:type="dxa"/>
          </w:tcPr>
          <w:p w14:paraId="231304BD" w14:textId="78E5D367" w:rsidR="00607253" w:rsidRDefault="00607253" w:rsidP="00727A24">
            <w:pPr>
              <w:rPr>
                <w:rFonts w:ascii="Gadugi" w:hAnsi="Gadugi"/>
              </w:rPr>
            </w:pPr>
            <w:r>
              <w:rPr>
                <w:rFonts w:ascii="Gadugi" w:hAnsi="Gadugi"/>
              </w:rPr>
              <w:t>Substantial completion of document production</w:t>
            </w:r>
          </w:p>
        </w:tc>
        <w:tc>
          <w:tcPr>
            <w:tcW w:w="3117" w:type="dxa"/>
          </w:tcPr>
          <w:p w14:paraId="2BA99A82" w14:textId="77777777" w:rsidR="00607253" w:rsidRPr="003716F8" w:rsidRDefault="00607253" w:rsidP="00727A24">
            <w:pPr>
              <w:rPr>
                <w:rFonts w:ascii="Gadugi" w:hAnsi="Gadugi"/>
                <w:sz w:val="24"/>
                <w:szCs w:val="24"/>
              </w:rPr>
            </w:pPr>
          </w:p>
        </w:tc>
        <w:tc>
          <w:tcPr>
            <w:tcW w:w="3117" w:type="dxa"/>
          </w:tcPr>
          <w:p w14:paraId="24992A85" w14:textId="77777777" w:rsidR="00607253" w:rsidRPr="003716F8" w:rsidRDefault="00607253" w:rsidP="00727A24">
            <w:pPr>
              <w:rPr>
                <w:rFonts w:ascii="Gadugi" w:hAnsi="Gadugi"/>
                <w:sz w:val="24"/>
                <w:szCs w:val="24"/>
              </w:rPr>
            </w:pPr>
          </w:p>
        </w:tc>
      </w:tr>
      <w:tr w:rsidR="00584F26" w:rsidRPr="003716F8" w14:paraId="208C75F9" w14:textId="77777777" w:rsidTr="00727A24">
        <w:tc>
          <w:tcPr>
            <w:tcW w:w="3116" w:type="dxa"/>
          </w:tcPr>
          <w:p w14:paraId="2EA54B70" w14:textId="77777777" w:rsidR="00584F26" w:rsidRPr="003716F8" w:rsidRDefault="00584F26" w:rsidP="00727A24">
            <w:pPr>
              <w:rPr>
                <w:rFonts w:ascii="Gadugi" w:hAnsi="Gadugi"/>
                <w:sz w:val="24"/>
                <w:szCs w:val="24"/>
              </w:rPr>
            </w:pPr>
            <w:r>
              <w:rPr>
                <w:rFonts w:ascii="Gadugi" w:hAnsi="Gadugi"/>
              </w:rPr>
              <w:t>Exchange of initial claim terms for construction</w:t>
            </w:r>
          </w:p>
        </w:tc>
        <w:tc>
          <w:tcPr>
            <w:tcW w:w="3117" w:type="dxa"/>
          </w:tcPr>
          <w:p w14:paraId="164BD311" w14:textId="77777777" w:rsidR="00584F26" w:rsidRPr="003716F8" w:rsidRDefault="00584F26" w:rsidP="00727A24">
            <w:pPr>
              <w:rPr>
                <w:rFonts w:ascii="Gadugi" w:hAnsi="Gadugi"/>
                <w:sz w:val="24"/>
                <w:szCs w:val="24"/>
              </w:rPr>
            </w:pPr>
          </w:p>
        </w:tc>
        <w:tc>
          <w:tcPr>
            <w:tcW w:w="3117" w:type="dxa"/>
          </w:tcPr>
          <w:p w14:paraId="75ED02AC" w14:textId="77777777" w:rsidR="00584F26" w:rsidRPr="003716F8" w:rsidRDefault="00584F26" w:rsidP="00727A24">
            <w:pPr>
              <w:rPr>
                <w:rFonts w:ascii="Gadugi" w:hAnsi="Gadugi"/>
                <w:sz w:val="24"/>
                <w:szCs w:val="24"/>
              </w:rPr>
            </w:pPr>
          </w:p>
        </w:tc>
      </w:tr>
      <w:tr w:rsidR="00584F26" w:rsidRPr="003716F8" w14:paraId="74F7E0B1" w14:textId="77777777" w:rsidTr="00727A24">
        <w:tc>
          <w:tcPr>
            <w:tcW w:w="3116" w:type="dxa"/>
          </w:tcPr>
          <w:p w14:paraId="4796A41A" w14:textId="77777777" w:rsidR="00584F26" w:rsidRPr="003716F8" w:rsidRDefault="00584F26" w:rsidP="00727A24">
            <w:pPr>
              <w:rPr>
                <w:rFonts w:ascii="Gadugi" w:hAnsi="Gadugi"/>
                <w:sz w:val="24"/>
                <w:szCs w:val="24"/>
              </w:rPr>
            </w:pPr>
            <w:r>
              <w:rPr>
                <w:rFonts w:ascii="Gadugi" w:hAnsi="Gadugi"/>
              </w:rPr>
              <w:t>Exchange of final claim terms for construction</w:t>
            </w:r>
          </w:p>
        </w:tc>
        <w:tc>
          <w:tcPr>
            <w:tcW w:w="3117" w:type="dxa"/>
          </w:tcPr>
          <w:p w14:paraId="792260B1" w14:textId="77777777" w:rsidR="00584F26" w:rsidRPr="003716F8" w:rsidRDefault="00584F26" w:rsidP="00727A24">
            <w:pPr>
              <w:rPr>
                <w:rFonts w:ascii="Gadugi" w:hAnsi="Gadugi"/>
                <w:sz w:val="24"/>
                <w:szCs w:val="24"/>
              </w:rPr>
            </w:pPr>
          </w:p>
        </w:tc>
        <w:tc>
          <w:tcPr>
            <w:tcW w:w="3117" w:type="dxa"/>
          </w:tcPr>
          <w:p w14:paraId="36E4720B" w14:textId="77777777" w:rsidR="00584F26" w:rsidRPr="003716F8" w:rsidRDefault="00584F26" w:rsidP="00727A24">
            <w:pPr>
              <w:rPr>
                <w:rFonts w:ascii="Gadugi" w:hAnsi="Gadugi"/>
                <w:sz w:val="24"/>
                <w:szCs w:val="24"/>
              </w:rPr>
            </w:pPr>
          </w:p>
        </w:tc>
      </w:tr>
      <w:tr w:rsidR="00584F26" w:rsidRPr="003716F8" w14:paraId="6AE8AD64" w14:textId="77777777" w:rsidTr="00727A24">
        <w:tc>
          <w:tcPr>
            <w:tcW w:w="3116" w:type="dxa"/>
          </w:tcPr>
          <w:p w14:paraId="6473D831" w14:textId="77777777" w:rsidR="00584F26" w:rsidRPr="003716F8" w:rsidRDefault="00584F26" w:rsidP="00727A24">
            <w:pPr>
              <w:rPr>
                <w:rFonts w:ascii="Gadugi" w:hAnsi="Gadugi"/>
                <w:sz w:val="24"/>
                <w:szCs w:val="24"/>
              </w:rPr>
            </w:pPr>
            <w:r>
              <w:rPr>
                <w:rFonts w:ascii="Gadugi" w:hAnsi="Gadugi"/>
              </w:rPr>
              <w:lastRenderedPageBreak/>
              <w:t>Submission of joint claim construction chart</w:t>
            </w:r>
          </w:p>
        </w:tc>
        <w:tc>
          <w:tcPr>
            <w:tcW w:w="3117" w:type="dxa"/>
          </w:tcPr>
          <w:p w14:paraId="4B39AD3C" w14:textId="77777777" w:rsidR="00584F26" w:rsidRPr="003716F8" w:rsidRDefault="00584F26" w:rsidP="00727A24">
            <w:pPr>
              <w:rPr>
                <w:rFonts w:ascii="Gadugi" w:hAnsi="Gadugi"/>
                <w:sz w:val="24"/>
                <w:szCs w:val="24"/>
              </w:rPr>
            </w:pPr>
          </w:p>
        </w:tc>
        <w:tc>
          <w:tcPr>
            <w:tcW w:w="3117" w:type="dxa"/>
          </w:tcPr>
          <w:p w14:paraId="7EB7C40A" w14:textId="77777777" w:rsidR="00584F26" w:rsidRPr="003716F8" w:rsidRDefault="00584F26" w:rsidP="00727A24">
            <w:pPr>
              <w:rPr>
                <w:rFonts w:ascii="Gadugi" w:hAnsi="Gadugi"/>
                <w:sz w:val="24"/>
                <w:szCs w:val="24"/>
              </w:rPr>
            </w:pPr>
          </w:p>
        </w:tc>
      </w:tr>
      <w:tr w:rsidR="00584F26" w:rsidRPr="003716F8" w14:paraId="35F77AA4" w14:textId="77777777" w:rsidTr="00727A24">
        <w:tc>
          <w:tcPr>
            <w:tcW w:w="3116" w:type="dxa"/>
          </w:tcPr>
          <w:p w14:paraId="7B50B59C" w14:textId="77777777" w:rsidR="00584F26" w:rsidRPr="003716F8" w:rsidRDefault="00584F26" w:rsidP="00727A24">
            <w:pPr>
              <w:rPr>
                <w:rFonts w:ascii="Gadugi" w:hAnsi="Gadugi"/>
                <w:sz w:val="24"/>
                <w:szCs w:val="24"/>
              </w:rPr>
            </w:pPr>
            <w:r>
              <w:rPr>
                <w:rFonts w:ascii="Gadugi" w:hAnsi="Gadugi"/>
              </w:rPr>
              <w:t>Exchange of any expert report as to claim construction</w:t>
            </w:r>
          </w:p>
        </w:tc>
        <w:tc>
          <w:tcPr>
            <w:tcW w:w="3117" w:type="dxa"/>
          </w:tcPr>
          <w:p w14:paraId="62540B3E" w14:textId="77777777" w:rsidR="00584F26" w:rsidRPr="003716F8" w:rsidRDefault="00584F26" w:rsidP="00727A24">
            <w:pPr>
              <w:rPr>
                <w:rFonts w:ascii="Gadugi" w:hAnsi="Gadugi"/>
                <w:sz w:val="24"/>
                <w:szCs w:val="24"/>
              </w:rPr>
            </w:pPr>
          </w:p>
        </w:tc>
        <w:tc>
          <w:tcPr>
            <w:tcW w:w="3117" w:type="dxa"/>
          </w:tcPr>
          <w:p w14:paraId="4D40472D" w14:textId="77777777" w:rsidR="00584F26" w:rsidRPr="003716F8" w:rsidRDefault="00584F26" w:rsidP="00727A24">
            <w:pPr>
              <w:rPr>
                <w:rFonts w:ascii="Gadugi" w:hAnsi="Gadugi"/>
                <w:sz w:val="24"/>
                <w:szCs w:val="24"/>
              </w:rPr>
            </w:pPr>
          </w:p>
        </w:tc>
      </w:tr>
      <w:tr w:rsidR="00584F26" w:rsidRPr="003716F8" w14:paraId="50E1AB1F" w14:textId="77777777" w:rsidTr="00727A24">
        <w:tc>
          <w:tcPr>
            <w:tcW w:w="3116" w:type="dxa"/>
          </w:tcPr>
          <w:p w14:paraId="7228B1A1" w14:textId="77777777" w:rsidR="00584F26" w:rsidRPr="003716F8" w:rsidRDefault="00584F26" w:rsidP="00727A24">
            <w:pPr>
              <w:rPr>
                <w:rFonts w:ascii="Gadugi" w:hAnsi="Gadugi"/>
                <w:sz w:val="24"/>
                <w:szCs w:val="24"/>
              </w:rPr>
            </w:pPr>
            <w:r>
              <w:rPr>
                <w:rFonts w:ascii="Gadugi" w:hAnsi="Gadugi"/>
              </w:rPr>
              <w:t>Exchange of any rebuttal expert report as to claim construction</w:t>
            </w:r>
          </w:p>
        </w:tc>
        <w:tc>
          <w:tcPr>
            <w:tcW w:w="3117" w:type="dxa"/>
          </w:tcPr>
          <w:p w14:paraId="1E335557" w14:textId="77777777" w:rsidR="00584F26" w:rsidRPr="003716F8" w:rsidRDefault="00584F26" w:rsidP="00727A24">
            <w:pPr>
              <w:rPr>
                <w:rFonts w:ascii="Gadugi" w:hAnsi="Gadugi"/>
                <w:sz w:val="24"/>
                <w:szCs w:val="24"/>
              </w:rPr>
            </w:pPr>
          </w:p>
        </w:tc>
        <w:tc>
          <w:tcPr>
            <w:tcW w:w="3117" w:type="dxa"/>
          </w:tcPr>
          <w:p w14:paraId="325DBB28" w14:textId="77777777" w:rsidR="00584F26" w:rsidRPr="003716F8" w:rsidRDefault="00584F26" w:rsidP="00727A24">
            <w:pPr>
              <w:rPr>
                <w:rFonts w:ascii="Gadugi" w:hAnsi="Gadugi"/>
                <w:sz w:val="24"/>
                <w:szCs w:val="24"/>
              </w:rPr>
            </w:pPr>
          </w:p>
        </w:tc>
      </w:tr>
      <w:tr w:rsidR="00584F26" w:rsidRPr="003716F8" w14:paraId="40622225" w14:textId="77777777" w:rsidTr="00727A24">
        <w:tc>
          <w:tcPr>
            <w:tcW w:w="3116" w:type="dxa"/>
          </w:tcPr>
          <w:p w14:paraId="7C6EA9F0" w14:textId="77777777" w:rsidR="00584F26" w:rsidRPr="003716F8" w:rsidRDefault="00584F26" w:rsidP="00727A24">
            <w:pPr>
              <w:rPr>
                <w:rFonts w:ascii="Gadugi" w:hAnsi="Gadugi"/>
                <w:sz w:val="24"/>
                <w:szCs w:val="24"/>
              </w:rPr>
            </w:pPr>
            <w:r>
              <w:rPr>
                <w:rFonts w:ascii="Gadugi" w:hAnsi="Gadugi"/>
              </w:rPr>
              <w:t>Exchange of plaintiff’s opening claim construction brief</w:t>
            </w:r>
          </w:p>
        </w:tc>
        <w:tc>
          <w:tcPr>
            <w:tcW w:w="3117" w:type="dxa"/>
          </w:tcPr>
          <w:p w14:paraId="3C7A48AF" w14:textId="77777777" w:rsidR="00584F26" w:rsidRPr="003716F8" w:rsidRDefault="00584F26" w:rsidP="00727A24">
            <w:pPr>
              <w:rPr>
                <w:rFonts w:ascii="Gadugi" w:hAnsi="Gadugi"/>
                <w:sz w:val="24"/>
                <w:szCs w:val="24"/>
              </w:rPr>
            </w:pPr>
          </w:p>
        </w:tc>
        <w:tc>
          <w:tcPr>
            <w:tcW w:w="3117" w:type="dxa"/>
          </w:tcPr>
          <w:p w14:paraId="3A433C03" w14:textId="77777777" w:rsidR="00584F26" w:rsidRPr="003716F8" w:rsidRDefault="00584F26" w:rsidP="00727A24">
            <w:pPr>
              <w:rPr>
                <w:rFonts w:ascii="Gadugi" w:hAnsi="Gadugi"/>
                <w:sz w:val="24"/>
                <w:szCs w:val="24"/>
              </w:rPr>
            </w:pPr>
          </w:p>
        </w:tc>
      </w:tr>
      <w:tr w:rsidR="00584F26" w:rsidRPr="003716F8" w14:paraId="3C79E564" w14:textId="77777777" w:rsidTr="00727A24">
        <w:tc>
          <w:tcPr>
            <w:tcW w:w="3116" w:type="dxa"/>
          </w:tcPr>
          <w:p w14:paraId="0FC4C43B" w14:textId="77777777" w:rsidR="00584F26" w:rsidRPr="003716F8" w:rsidRDefault="00584F26" w:rsidP="00727A24">
            <w:pPr>
              <w:rPr>
                <w:rFonts w:ascii="Gadugi" w:hAnsi="Gadugi"/>
                <w:sz w:val="24"/>
                <w:szCs w:val="24"/>
              </w:rPr>
            </w:pPr>
            <w:r>
              <w:rPr>
                <w:rFonts w:ascii="Gadugi" w:hAnsi="Gadugi"/>
              </w:rPr>
              <w:t>Exchange of defendant’s responsive claim construction brief</w:t>
            </w:r>
          </w:p>
        </w:tc>
        <w:tc>
          <w:tcPr>
            <w:tcW w:w="3117" w:type="dxa"/>
          </w:tcPr>
          <w:p w14:paraId="0AA8B64C" w14:textId="77777777" w:rsidR="00584F26" w:rsidRPr="003716F8" w:rsidRDefault="00584F26" w:rsidP="00727A24">
            <w:pPr>
              <w:rPr>
                <w:rFonts w:ascii="Gadugi" w:hAnsi="Gadugi"/>
                <w:sz w:val="24"/>
                <w:szCs w:val="24"/>
              </w:rPr>
            </w:pPr>
          </w:p>
        </w:tc>
        <w:tc>
          <w:tcPr>
            <w:tcW w:w="3117" w:type="dxa"/>
          </w:tcPr>
          <w:p w14:paraId="05663131" w14:textId="77777777" w:rsidR="00584F26" w:rsidRPr="003716F8" w:rsidRDefault="00584F26" w:rsidP="00727A24">
            <w:pPr>
              <w:rPr>
                <w:rFonts w:ascii="Gadugi" w:hAnsi="Gadugi"/>
                <w:sz w:val="24"/>
                <w:szCs w:val="24"/>
              </w:rPr>
            </w:pPr>
          </w:p>
        </w:tc>
      </w:tr>
      <w:tr w:rsidR="00584F26" w:rsidRPr="003716F8" w14:paraId="6225AB3C" w14:textId="77777777" w:rsidTr="00727A24">
        <w:tc>
          <w:tcPr>
            <w:tcW w:w="3116" w:type="dxa"/>
          </w:tcPr>
          <w:p w14:paraId="2B61F6D6" w14:textId="77777777" w:rsidR="00584F26" w:rsidRPr="003716F8" w:rsidRDefault="00584F26" w:rsidP="00727A24">
            <w:pPr>
              <w:rPr>
                <w:rFonts w:ascii="Gadugi" w:hAnsi="Gadugi"/>
                <w:sz w:val="24"/>
                <w:szCs w:val="24"/>
              </w:rPr>
            </w:pPr>
            <w:r>
              <w:rPr>
                <w:rFonts w:ascii="Gadugi" w:hAnsi="Gadugi"/>
              </w:rPr>
              <w:t xml:space="preserve">Exchange of plaintiff’s claim construction reply </w:t>
            </w:r>
          </w:p>
        </w:tc>
        <w:tc>
          <w:tcPr>
            <w:tcW w:w="3117" w:type="dxa"/>
          </w:tcPr>
          <w:p w14:paraId="68472A7C" w14:textId="77777777" w:rsidR="00584F26" w:rsidRPr="003716F8" w:rsidRDefault="00584F26" w:rsidP="00727A24">
            <w:pPr>
              <w:rPr>
                <w:rFonts w:ascii="Gadugi" w:hAnsi="Gadugi"/>
                <w:sz w:val="24"/>
                <w:szCs w:val="24"/>
              </w:rPr>
            </w:pPr>
          </w:p>
        </w:tc>
        <w:tc>
          <w:tcPr>
            <w:tcW w:w="3117" w:type="dxa"/>
          </w:tcPr>
          <w:p w14:paraId="0D35C079" w14:textId="77777777" w:rsidR="00584F26" w:rsidRPr="003716F8" w:rsidRDefault="00584F26" w:rsidP="00727A24">
            <w:pPr>
              <w:rPr>
                <w:rFonts w:ascii="Gadugi" w:hAnsi="Gadugi"/>
                <w:sz w:val="24"/>
                <w:szCs w:val="24"/>
              </w:rPr>
            </w:pPr>
          </w:p>
        </w:tc>
      </w:tr>
      <w:tr w:rsidR="00584F26" w:rsidRPr="003716F8" w14:paraId="3657C7B3" w14:textId="77777777" w:rsidTr="00727A24">
        <w:tc>
          <w:tcPr>
            <w:tcW w:w="3116" w:type="dxa"/>
          </w:tcPr>
          <w:p w14:paraId="5A270F5C" w14:textId="77777777" w:rsidR="00584F26" w:rsidRPr="003716F8" w:rsidRDefault="00584F26" w:rsidP="00727A24">
            <w:pPr>
              <w:rPr>
                <w:rFonts w:ascii="Gadugi" w:hAnsi="Gadugi"/>
              </w:rPr>
            </w:pPr>
            <w:r>
              <w:rPr>
                <w:rFonts w:ascii="Gadugi" w:hAnsi="Gadugi"/>
              </w:rPr>
              <w:t xml:space="preserve">Exchange of defendant’s claim construction sur-reply </w:t>
            </w:r>
          </w:p>
        </w:tc>
        <w:tc>
          <w:tcPr>
            <w:tcW w:w="3117" w:type="dxa"/>
          </w:tcPr>
          <w:p w14:paraId="27853236" w14:textId="77777777" w:rsidR="00584F26" w:rsidRPr="003716F8" w:rsidRDefault="00584F26" w:rsidP="00727A24">
            <w:pPr>
              <w:rPr>
                <w:rFonts w:ascii="Gadugi" w:hAnsi="Gadugi"/>
              </w:rPr>
            </w:pPr>
          </w:p>
        </w:tc>
        <w:tc>
          <w:tcPr>
            <w:tcW w:w="3117" w:type="dxa"/>
          </w:tcPr>
          <w:p w14:paraId="3BE409C6" w14:textId="77777777" w:rsidR="00584F26" w:rsidRPr="003716F8" w:rsidRDefault="00584F26" w:rsidP="00727A24">
            <w:pPr>
              <w:rPr>
                <w:rFonts w:ascii="Gadugi" w:hAnsi="Gadugi"/>
              </w:rPr>
            </w:pPr>
          </w:p>
        </w:tc>
      </w:tr>
      <w:tr w:rsidR="00584F26" w:rsidRPr="003716F8" w14:paraId="73F39E66" w14:textId="77777777" w:rsidTr="00727A24">
        <w:tc>
          <w:tcPr>
            <w:tcW w:w="3116" w:type="dxa"/>
          </w:tcPr>
          <w:p w14:paraId="6094DE8A" w14:textId="77777777" w:rsidR="00584F26" w:rsidRPr="003716F8" w:rsidRDefault="00584F26" w:rsidP="00727A24">
            <w:pPr>
              <w:rPr>
                <w:rFonts w:ascii="Gadugi" w:hAnsi="Gadugi"/>
              </w:rPr>
            </w:pPr>
            <w:r>
              <w:rPr>
                <w:rFonts w:ascii="Gadugi" w:hAnsi="Gadugi"/>
              </w:rPr>
              <w:t>Submission of joint claim construction brief</w:t>
            </w:r>
          </w:p>
        </w:tc>
        <w:tc>
          <w:tcPr>
            <w:tcW w:w="3117" w:type="dxa"/>
          </w:tcPr>
          <w:p w14:paraId="4A2A3D08" w14:textId="77777777" w:rsidR="00584F26" w:rsidRPr="003716F8" w:rsidRDefault="00584F26" w:rsidP="00727A24">
            <w:pPr>
              <w:rPr>
                <w:rFonts w:ascii="Gadugi" w:hAnsi="Gadugi"/>
              </w:rPr>
            </w:pPr>
          </w:p>
        </w:tc>
        <w:tc>
          <w:tcPr>
            <w:tcW w:w="3117" w:type="dxa"/>
          </w:tcPr>
          <w:p w14:paraId="51744122" w14:textId="77777777" w:rsidR="00584F26" w:rsidRPr="003716F8" w:rsidRDefault="00584F26" w:rsidP="00727A24">
            <w:pPr>
              <w:rPr>
                <w:rFonts w:ascii="Gadugi" w:hAnsi="Gadugi"/>
              </w:rPr>
            </w:pPr>
          </w:p>
        </w:tc>
      </w:tr>
      <w:tr w:rsidR="00584F26" w:rsidRPr="003716F8" w14:paraId="0F3A1E80" w14:textId="77777777" w:rsidTr="00727A24">
        <w:tc>
          <w:tcPr>
            <w:tcW w:w="3116" w:type="dxa"/>
          </w:tcPr>
          <w:p w14:paraId="6410A238" w14:textId="77777777" w:rsidR="00584F26" w:rsidRPr="003716F8" w:rsidRDefault="00584F26" w:rsidP="00727A24">
            <w:pPr>
              <w:rPr>
                <w:rFonts w:ascii="Gadugi" w:hAnsi="Gadugi"/>
              </w:rPr>
            </w:pPr>
            <w:r w:rsidRPr="00705E8B">
              <w:rPr>
                <w:rFonts w:ascii="Gadugi" w:hAnsi="Gadugi"/>
                <w:i/>
                <w:iCs/>
              </w:rPr>
              <w:t>Markman</w:t>
            </w:r>
            <w:r>
              <w:rPr>
                <w:rFonts w:ascii="Gadugi" w:hAnsi="Gadugi"/>
              </w:rPr>
              <w:t xml:space="preserve"> hearing</w:t>
            </w:r>
          </w:p>
        </w:tc>
        <w:tc>
          <w:tcPr>
            <w:tcW w:w="3117" w:type="dxa"/>
          </w:tcPr>
          <w:p w14:paraId="6D2C1F39" w14:textId="77777777" w:rsidR="00584F26" w:rsidRPr="003716F8" w:rsidRDefault="00584F26" w:rsidP="00727A24">
            <w:pPr>
              <w:rPr>
                <w:rFonts w:ascii="Gadugi" w:hAnsi="Gadugi"/>
              </w:rPr>
            </w:pPr>
          </w:p>
        </w:tc>
        <w:tc>
          <w:tcPr>
            <w:tcW w:w="3117" w:type="dxa"/>
          </w:tcPr>
          <w:p w14:paraId="50B6C897" w14:textId="77777777" w:rsidR="00584F26" w:rsidRPr="003716F8" w:rsidRDefault="00584F26" w:rsidP="00727A24">
            <w:pPr>
              <w:rPr>
                <w:rFonts w:ascii="Gadugi" w:hAnsi="Gadugi"/>
              </w:rPr>
            </w:pPr>
          </w:p>
        </w:tc>
      </w:tr>
      <w:tr w:rsidR="00584F26" w:rsidRPr="003716F8" w14:paraId="5ED1235A" w14:textId="77777777" w:rsidTr="00727A24">
        <w:tc>
          <w:tcPr>
            <w:tcW w:w="3116" w:type="dxa"/>
          </w:tcPr>
          <w:p w14:paraId="43B0DF94" w14:textId="77777777" w:rsidR="00584F26" w:rsidRPr="003716F8" w:rsidRDefault="00584F26" w:rsidP="00727A24">
            <w:pPr>
              <w:rPr>
                <w:rFonts w:ascii="Gadugi" w:hAnsi="Gadugi"/>
              </w:rPr>
            </w:pPr>
            <w:r>
              <w:rPr>
                <w:rFonts w:ascii="Gadugi" w:hAnsi="Gadugi"/>
              </w:rPr>
              <w:t>Final infringement contentions</w:t>
            </w:r>
          </w:p>
        </w:tc>
        <w:tc>
          <w:tcPr>
            <w:tcW w:w="3117" w:type="dxa"/>
          </w:tcPr>
          <w:p w14:paraId="737E0AC0" w14:textId="77777777" w:rsidR="00584F26" w:rsidRPr="003716F8" w:rsidRDefault="00584F26" w:rsidP="00727A24">
            <w:pPr>
              <w:rPr>
                <w:rFonts w:ascii="Gadugi" w:hAnsi="Gadugi"/>
              </w:rPr>
            </w:pPr>
            <w:r>
              <w:rPr>
                <w:rFonts w:ascii="Gadugi" w:hAnsi="Gadugi"/>
              </w:rPr>
              <w:t>21 days after issuance of claim construction order</w:t>
            </w:r>
          </w:p>
        </w:tc>
        <w:tc>
          <w:tcPr>
            <w:tcW w:w="3117" w:type="dxa"/>
          </w:tcPr>
          <w:p w14:paraId="456F6DB9" w14:textId="77777777" w:rsidR="00584F26" w:rsidRPr="003716F8" w:rsidRDefault="00584F26" w:rsidP="00727A24">
            <w:pPr>
              <w:rPr>
                <w:rFonts w:ascii="Gadugi" w:hAnsi="Gadugi"/>
              </w:rPr>
            </w:pPr>
          </w:p>
        </w:tc>
      </w:tr>
      <w:tr w:rsidR="00584F26" w:rsidRPr="003716F8" w14:paraId="587081B1" w14:textId="77777777" w:rsidTr="00727A24">
        <w:tc>
          <w:tcPr>
            <w:tcW w:w="3116" w:type="dxa"/>
          </w:tcPr>
          <w:p w14:paraId="18462909" w14:textId="77777777" w:rsidR="00584F26" w:rsidRPr="003716F8" w:rsidRDefault="00584F26" w:rsidP="00727A24">
            <w:pPr>
              <w:rPr>
                <w:rFonts w:ascii="Gadugi" w:hAnsi="Gadugi"/>
              </w:rPr>
            </w:pPr>
            <w:r>
              <w:rPr>
                <w:rFonts w:ascii="Gadugi" w:hAnsi="Gadugi"/>
              </w:rPr>
              <w:t>Final invalidity and unenforceability contentions (with any invalidating references)</w:t>
            </w:r>
          </w:p>
        </w:tc>
        <w:tc>
          <w:tcPr>
            <w:tcW w:w="3117" w:type="dxa"/>
          </w:tcPr>
          <w:p w14:paraId="56A102FA" w14:textId="77777777" w:rsidR="00584F26" w:rsidRPr="003716F8" w:rsidRDefault="00584F26" w:rsidP="00727A24">
            <w:pPr>
              <w:rPr>
                <w:rFonts w:ascii="Gadugi" w:hAnsi="Gadugi"/>
              </w:rPr>
            </w:pPr>
            <w:r>
              <w:rPr>
                <w:rFonts w:ascii="Gadugi" w:hAnsi="Gadugi"/>
              </w:rPr>
              <w:t>21 days after receipt of final infringement contentions</w:t>
            </w:r>
          </w:p>
        </w:tc>
        <w:tc>
          <w:tcPr>
            <w:tcW w:w="3117" w:type="dxa"/>
          </w:tcPr>
          <w:p w14:paraId="79FC204F" w14:textId="77777777" w:rsidR="00584F26" w:rsidRPr="003716F8" w:rsidRDefault="00584F26" w:rsidP="00727A24">
            <w:pPr>
              <w:rPr>
                <w:rFonts w:ascii="Gadugi" w:hAnsi="Gadugi"/>
              </w:rPr>
            </w:pPr>
          </w:p>
        </w:tc>
      </w:tr>
      <w:tr w:rsidR="00584F26" w:rsidRPr="003716F8" w14:paraId="4A27875E" w14:textId="77777777" w:rsidTr="00727A24">
        <w:tc>
          <w:tcPr>
            <w:tcW w:w="3116" w:type="dxa"/>
          </w:tcPr>
          <w:p w14:paraId="6F2C3B0A" w14:textId="77777777" w:rsidR="00584F26" w:rsidRPr="003716F8" w:rsidRDefault="00584F26" w:rsidP="00727A24">
            <w:pPr>
              <w:rPr>
                <w:rFonts w:ascii="Gadugi" w:hAnsi="Gadugi"/>
              </w:rPr>
            </w:pPr>
            <w:r>
              <w:rPr>
                <w:rFonts w:ascii="Gadugi" w:hAnsi="Gadugi"/>
              </w:rPr>
              <w:t>Final validity contentions</w:t>
            </w:r>
          </w:p>
        </w:tc>
        <w:tc>
          <w:tcPr>
            <w:tcW w:w="3117" w:type="dxa"/>
          </w:tcPr>
          <w:p w14:paraId="0EE1E360" w14:textId="77777777" w:rsidR="00584F26" w:rsidRPr="003716F8" w:rsidRDefault="00584F26" w:rsidP="00727A24">
            <w:pPr>
              <w:rPr>
                <w:rFonts w:ascii="Gadugi" w:hAnsi="Gadugi"/>
              </w:rPr>
            </w:pPr>
            <w:r>
              <w:rPr>
                <w:rFonts w:ascii="Gadugi" w:hAnsi="Gadugi"/>
              </w:rPr>
              <w:t>21 days after receipt of final invalidity contentions</w:t>
            </w:r>
          </w:p>
        </w:tc>
        <w:tc>
          <w:tcPr>
            <w:tcW w:w="3117" w:type="dxa"/>
          </w:tcPr>
          <w:p w14:paraId="0ADC8D5B" w14:textId="77777777" w:rsidR="00584F26" w:rsidRPr="003716F8" w:rsidRDefault="00584F26" w:rsidP="00727A24">
            <w:pPr>
              <w:rPr>
                <w:rFonts w:ascii="Gadugi" w:hAnsi="Gadugi"/>
              </w:rPr>
            </w:pPr>
          </w:p>
        </w:tc>
      </w:tr>
      <w:tr w:rsidR="00584F26" w:rsidRPr="003716F8" w14:paraId="5084E953" w14:textId="77777777" w:rsidTr="00727A24">
        <w:tc>
          <w:tcPr>
            <w:tcW w:w="3116" w:type="dxa"/>
          </w:tcPr>
          <w:p w14:paraId="6980FA89" w14:textId="77777777" w:rsidR="00584F26" w:rsidRPr="003716F8" w:rsidRDefault="00584F26" w:rsidP="00727A24">
            <w:pPr>
              <w:rPr>
                <w:rFonts w:ascii="Gadugi" w:hAnsi="Gadugi"/>
              </w:rPr>
            </w:pPr>
            <w:r>
              <w:rPr>
                <w:rFonts w:ascii="Gadugi" w:hAnsi="Gadugi"/>
              </w:rPr>
              <w:t xml:space="preserve">Disclosure of any </w:t>
            </w:r>
            <w:proofErr w:type="gramStart"/>
            <w:r>
              <w:rPr>
                <w:rFonts w:ascii="Gadugi" w:hAnsi="Gadugi"/>
              </w:rPr>
              <w:t>lay</w:t>
            </w:r>
            <w:proofErr w:type="gramEnd"/>
            <w:r>
              <w:rPr>
                <w:rFonts w:ascii="Gadugi" w:hAnsi="Gadugi"/>
              </w:rPr>
              <w:t xml:space="preserve"> and expert witness testimony</w:t>
            </w:r>
          </w:p>
        </w:tc>
        <w:tc>
          <w:tcPr>
            <w:tcW w:w="3117" w:type="dxa"/>
          </w:tcPr>
          <w:p w14:paraId="14184E5C" w14:textId="77777777" w:rsidR="00584F26" w:rsidRPr="003716F8" w:rsidRDefault="00584F26" w:rsidP="00727A24">
            <w:pPr>
              <w:rPr>
                <w:rFonts w:ascii="Gadugi" w:hAnsi="Gadugi"/>
              </w:rPr>
            </w:pPr>
            <w:r>
              <w:rPr>
                <w:rFonts w:ascii="Gadugi" w:hAnsi="Gadugi"/>
              </w:rPr>
              <w:t>49 days after issuance of claim construction order</w:t>
            </w:r>
          </w:p>
        </w:tc>
        <w:tc>
          <w:tcPr>
            <w:tcW w:w="3117" w:type="dxa"/>
          </w:tcPr>
          <w:p w14:paraId="0382EB2E" w14:textId="77777777" w:rsidR="00584F26" w:rsidRPr="003716F8" w:rsidRDefault="00584F26" w:rsidP="00727A24">
            <w:pPr>
              <w:rPr>
                <w:rFonts w:ascii="Gadugi" w:hAnsi="Gadugi"/>
              </w:rPr>
            </w:pPr>
          </w:p>
        </w:tc>
      </w:tr>
      <w:tr w:rsidR="00584F26" w:rsidRPr="003716F8" w14:paraId="101AC9A0" w14:textId="77777777" w:rsidTr="00727A24">
        <w:tc>
          <w:tcPr>
            <w:tcW w:w="3116" w:type="dxa"/>
          </w:tcPr>
          <w:p w14:paraId="15F7F60A" w14:textId="77777777" w:rsidR="00584F26" w:rsidRPr="003716F8" w:rsidRDefault="00584F26" w:rsidP="00727A24">
            <w:pPr>
              <w:rPr>
                <w:rFonts w:ascii="Gadugi" w:hAnsi="Gadugi"/>
              </w:rPr>
            </w:pPr>
            <w:r>
              <w:rPr>
                <w:rFonts w:ascii="Gadugi" w:hAnsi="Gadugi"/>
              </w:rPr>
              <w:t>Disclosure of rebuttal expert witness testimony</w:t>
            </w:r>
          </w:p>
        </w:tc>
        <w:tc>
          <w:tcPr>
            <w:tcW w:w="3117" w:type="dxa"/>
          </w:tcPr>
          <w:p w14:paraId="64A68BC9" w14:textId="77777777" w:rsidR="00584F26" w:rsidRPr="003716F8" w:rsidRDefault="00584F26" w:rsidP="00727A24">
            <w:pPr>
              <w:rPr>
                <w:rFonts w:ascii="Gadugi" w:hAnsi="Gadugi"/>
              </w:rPr>
            </w:pPr>
            <w:r>
              <w:rPr>
                <w:rFonts w:ascii="Gadugi" w:hAnsi="Gadugi"/>
              </w:rPr>
              <w:t>28 days after receipt of opening expert reports</w:t>
            </w:r>
          </w:p>
        </w:tc>
        <w:tc>
          <w:tcPr>
            <w:tcW w:w="3117" w:type="dxa"/>
          </w:tcPr>
          <w:p w14:paraId="644D9A06" w14:textId="77777777" w:rsidR="00584F26" w:rsidRPr="003716F8" w:rsidRDefault="00584F26" w:rsidP="00727A24">
            <w:pPr>
              <w:rPr>
                <w:rFonts w:ascii="Gadugi" w:hAnsi="Gadugi"/>
              </w:rPr>
            </w:pPr>
          </w:p>
        </w:tc>
      </w:tr>
      <w:tr w:rsidR="00584F26" w:rsidRPr="003716F8" w14:paraId="66C8A903" w14:textId="77777777" w:rsidTr="00727A24">
        <w:tc>
          <w:tcPr>
            <w:tcW w:w="3116" w:type="dxa"/>
          </w:tcPr>
          <w:p w14:paraId="6EB5B2C0" w14:textId="77777777" w:rsidR="00584F26" w:rsidRPr="003716F8" w:rsidRDefault="00584F26" w:rsidP="00727A24">
            <w:pPr>
              <w:rPr>
                <w:rFonts w:ascii="Gadugi" w:hAnsi="Gadugi"/>
              </w:rPr>
            </w:pPr>
            <w:r>
              <w:rPr>
                <w:rFonts w:ascii="Gadugi" w:hAnsi="Gadugi"/>
              </w:rPr>
              <w:lastRenderedPageBreak/>
              <w:t>Close of discovery</w:t>
            </w:r>
          </w:p>
        </w:tc>
        <w:tc>
          <w:tcPr>
            <w:tcW w:w="3117" w:type="dxa"/>
          </w:tcPr>
          <w:p w14:paraId="4B974F5C" w14:textId="77777777" w:rsidR="00584F26" w:rsidRPr="003716F8" w:rsidRDefault="00584F26" w:rsidP="00727A24">
            <w:pPr>
              <w:rPr>
                <w:rFonts w:ascii="Gadugi" w:hAnsi="Gadugi"/>
              </w:rPr>
            </w:pPr>
            <w:r>
              <w:rPr>
                <w:rFonts w:ascii="Gadugi" w:hAnsi="Gadugi"/>
              </w:rPr>
              <w:t>42 days after receipt of rebuttal expert reports</w:t>
            </w:r>
          </w:p>
        </w:tc>
        <w:tc>
          <w:tcPr>
            <w:tcW w:w="3117" w:type="dxa"/>
          </w:tcPr>
          <w:p w14:paraId="06CC4D93" w14:textId="77777777" w:rsidR="00584F26" w:rsidRPr="003716F8" w:rsidRDefault="00584F26" w:rsidP="00727A24">
            <w:pPr>
              <w:rPr>
                <w:rFonts w:ascii="Gadugi" w:hAnsi="Gadugi"/>
              </w:rPr>
            </w:pPr>
          </w:p>
        </w:tc>
      </w:tr>
      <w:tr w:rsidR="00584F26" w:rsidRPr="003716F8" w14:paraId="0E14B3E3" w14:textId="77777777" w:rsidTr="00727A24">
        <w:tc>
          <w:tcPr>
            <w:tcW w:w="3116" w:type="dxa"/>
          </w:tcPr>
          <w:p w14:paraId="3B08C32A" w14:textId="77777777" w:rsidR="00584F26" w:rsidRPr="003716F8" w:rsidRDefault="00584F26" w:rsidP="00727A24">
            <w:pPr>
              <w:rPr>
                <w:rFonts w:ascii="Gadugi" w:hAnsi="Gadugi"/>
              </w:rPr>
            </w:pPr>
            <w:r>
              <w:rPr>
                <w:rFonts w:ascii="Gadugi" w:hAnsi="Gadugi"/>
              </w:rPr>
              <w:t>Dispositive motions</w:t>
            </w:r>
          </w:p>
        </w:tc>
        <w:tc>
          <w:tcPr>
            <w:tcW w:w="3117" w:type="dxa"/>
          </w:tcPr>
          <w:p w14:paraId="5A33EB63" w14:textId="77777777" w:rsidR="00584F26" w:rsidRPr="003716F8" w:rsidRDefault="00584F26" w:rsidP="00727A24">
            <w:pPr>
              <w:rPr>
                <w:rFonts w:ascii="Gadugi" w:hAnsi="Gadugi"/>
              </w:rPr>
            </w:pPr>
            <w:r>
              <w:rPr>
                <w:rFonts w:ascii="Gadugi" w:hAnsi="Gadugi"/>
              </w:rPr>
              <w:t>42 days after close of discovery</w:t>
            </w:r>
          </w:p>
        </w:tc>
        <w:tc>
          <w:tcPr>
            <w:tcW w:w="3117" w:type="dxa"/>
          </w:tcPr>
          <w:p w14:paraId="14DA1999" w14:textId="77777777" w:rsidR="00584F26" w:rsidRPr="003716F8" w:rsidRDefault="00584F26" w:rsidP="00727A24">
            <w:pPr>
              <w:rPr>
                <w:rFonts w:ascii="Gadugi" w:hAnsi="Gadugi"/>
              </w:rPr>
            </w:pPr>
          </w:p>
        </w:tc>
      </w:tr>
      <w:tr w:rsidR="00584F26" w:rsidRPr="003716F8" w14:paraId="65A4943E" w14:textId="77777777" w:rsidTr="00727A24">
        <w:tc>
          <w:tcPr>
            <w:tcW w:w="3116" w:type="dxa"/>
          </w:tcPr>
          <w:p w14:paraId="4B45D2DF" w14:textId="77777777" w:rsidR="00584F26" w:rsidRPr="003716F8" w:rsidRDefault="00584F26" w:rsidP="00727A24">
            <w:pPr>
              <w:rPr>
                <w:rFonts w:ascii="Gadugi" w:hAnsi="Gadugi"/>
              </w:rPr>
            </w:pPr>
            <w:r>
              <w:rPr>
                <w:rFonts w:ascii="Gadugi" w:hAnsi="Gadugi"/>
              </w:rPr>
              <w:t xml:space="preserve">Responses to dispositive motions </w:t>
            </w:r>
          </w:p>
        </w:tc>
        <w:tc>
          <w:tcPr>
            <w:tcW w:w="3117" w:type="dxa"/>
          </w:tcPr>
          <w:p w14:paraId="50B792D2" w14:textId="77777777" w:rsidR="00584F26" w:rsidRPr="003716F8" w:rsidRDefault="00584F26" w:rsidP="00727A24">
            <w:pPr>
              <w:rPr>
                <w:rFonts w:ascii="Gadugi" w:hAnsi="Gadugi"/>
              </w:rPr>
            </w:pPr>
            <w:r>
              <w:rPr>
                <w:rFonts w:ascii="Gadugi" w:hAnsi="Gadugi"/>
              </w:rPr>
              <w:t>28 days after submission of dispositive motions</w:t>
            </w:r>
          </w:p>
        </w:tc>
        <w:tc>
          <w:tcPr>
            <w:tcW w:w="3117" w:type="dxa"/>
          </w:tcPr>
          <w:p w14:paraId="2D886C04" w14:textId="77777777" w:rsidR="00584F26" w:rsidRPr="003716F8" w:rsidRDefault="00584F26" w:rsidP="00727A24">
            <w:pPr>
              <w:rPr>
                <w:rFonts w:ascii="Gadugi" w:hAnsi="Gadugi"/>
              </w:rPr>
            </w:pPr>
          </w:p>
        </w:tc>
      </w:tr>
    </w:tbl>
    <w:p w14:paraId="6BDC7A1F" w14:textId="77777777" w:rsidR="00633BAA" w:rsidRDefault="00633BAA" w:rsidP="0074313B">
      <w:pPr>
        <w:tabs>
          <w:tab w:val="left" w:pos="720"/>
        </w:tabs>
        <w:spacing w:after="0" w:line="480" w:lineRule="auto"/>
        <w:jc w:val="both"/>
        <w:rPr>
          <w:rFonts w:ascii="Gadugi" w:hAnsi="Gadugi" w:cs="Times New Roman"/>
          <w:sz w:val="24"/>
          <w:szCs w:val="24"/>
        </w:rPr>
      </w:pPr>
    </w:p>
    <w:p w14:paraId="6782A3CE" w14:textId="77777777" w:rsidR="0074313B" w:rsidRPr="00214B63"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Deposition Scheduling</w:t>
      </w:r>
    </w:p>
    <w:p w14:paraId="19D2F54C" w14:textId="1F06075D" w:rsidR="0074313B" w:rsidRPr="00214B63" w:rsidRDefault="00DC1462" w:rsidP="00DC1462">
      <w:pPr>
        <w:spacing w:after="0" w:line="480" w:lineRule="auto"/>
        <w:ind w:firstLine="720"/>
        <w:jc w:val="both"/>
        <w:rPr>
          <w:rFonts w:ascii="Gadugi" w:hAnsi="Gadugi" w:cs="Times New Roman"/>
          <w:sz w:val="24"/>
          <w:szCs w:val="24"/>
        </w:rPr>
      </w:pPr>
      <w:r>
        <w:rPr>
          <w:rFonts w:ascii="Gadugi" w:hAnsi="Gadugi" w:cs="Times New Roman"/>
          <w:sz w:val="24"/>
          <w:szCs w:val="24"/>
        </w:rPr>
        <w:t>Judge Wolson</w:t>
      </w:r>
      <w:r w:rsidR="0074313B" w:rsidRPr="00214B63">
        <w:rPr>
          <w:rFonts w:ascii="Gadugi" w:hAnsi="Gadugi" w:cs="Times New Roman"/>
          <w:sz w:val="24"/>
          <w:szCs w:val="24"/>
        </w:rPr>
        <w:t xml:space="preserve"> expects the Parties to meet and confer as soon as practicable to set aside dates to hold open for depositions before the close of discovery.</w:t>
      </w:r>
      <w:r w:rsidR="0074313B">
        <w:rPr>
          <w:rFonts w:ascii="Gadugi" w:hAnsi="Gadugi" w:cs="Times New Roman"/>
          <w:sz w:val="24"/>
          <w:szCs w:val="24"/>
        </w:rPr>
        <w:t xml:space="preserve"> </w:t>
      </w:r>
      <w:r w:rsidR="0074313B" w:rsidRPr="00214B63">
        <w:rPr>
          <w:rFonts w:ascii="Gadugi" w:hAnsi="Gadugi" w:cs="Times New Roman"/>
          <w:sz w:val="24"/>
          <w:szCs w:val="24"/>
        </w:rPr>
        <w:t>If the Parties have not already done so, the Court will order the Parties to do so within two weeks of the Rule 16 conference.</w:t>
      </w:r>
    </w:p>
    <w:p w14:paraId="4D1927D2" w14:textId="77777777" w:rsidR="0074313B" w:rsidRPr="00214B63" w:rsidRDefault="0074313B" w:rsidP="0074313B">
      <w:pPr>
        <w:tabs>
          <w:tab w:val="left" w:pos="720"/>
        </w:tabs>
        <w:spacing w:after="0" w:line="480" w:lineRule="auto"/>
        <w:jc w:val="both"/>
        <w:rPr>
          <w:rFonts w:ascii="Gadugi" w:hAnsi="Gadugi" w:cs="Times New Roman"/>
          <w:sz w:val="24"/>
          <w:szCs w:val="24"/>
        </w:rPr>
      </w:pPr>
      <w:r w:rsidRPr="00214B63">
        <w:rPr>
          <w:rFonts w:ascii="Gadugi" w:hAnsi="Gadugi" w:cs="Times New Roman"/>
          <w:sz w:val="24"/>
          <w:szCs w:val="24"/>
        </w:rPr>
        <w:tab/>
        <w:t>Have the Parties set aside dates for deposition?</w:t>
      </w:r>
      <w:r>
        <w:rPr>
          <w:rFonts w:ascii="Gadugi" w:hAnsi="Gadugi" w:cs="Times New Roman"/>
          <w:sz w:val="24"/>
          <w:szCs w:val="24"/>
        </w:rPr>
        <w:t xml:space="preserve"> </w:t>
      </w:r>
      <w:r w:rsidRPr="00214B63">
        <w:rPr>
          <w:rFonts w:ascii="Gadugi" w:hAnsi="Gadugi" w:cs="Times New Roman"/>
          <w:sz w:val="24"/>
          <w:szCs w:val="24"/>
        </w:rPr>
        <w:t xml:space="preserve">___ </w:t>
      </w:r>
      <w:proofErr w:type="gramStart"/>
      <w:r w:rsidRPr="00214B63">
        <w:rPr>
          <w:rFonts w:ascii="Gadugi" w:hAnsi="Gadugi" w:cs="Times New Roman"/>
          <w:sz w:val="24"/>
          <w:szCs w:val="24"/>
        </w:rPr>
        <w:t>Yes</w:t>
      </w:r>
      <w:proofErr w:type="gramEnd"/>
      <w:r>
        <w:rPr>
          <w:rFonts w:ascii="Gadugi" w:hAnsi="Gadugi" w:cs="Times New Roman"/>
          <w:sz w:val="24"/>
          <w:szCs w:val="24"/>
        </w:rPr>
        <w:t xml:space="preserve"> </w:t>
      </w:r>
      <w:r w:rsidRPr="00214B63">
        <w:rPr>
          <w:rFonts w:ascii="Gadugi" w:hAnsi="Gadugi" w:cs="Times New Roman"/>
          <w:sz w:val="24"/>
          <w:szCs w:val="24"/>
        </w:rPr>
        <w:t>___ No</w:t>
      </w:r>
    </w:p>
    <w:p w14:paraId="59197A81" w14:textId="77777777" w:rsidR="0074313B" w:rsidRPr="009E72CE" w:rsidRDefault="0074313B" w:rsidP="0074313B">
      <w:pPr>
        <w:tabs>
          <w:tab w:val="left" w:pos="720"/>
        </w:tabs>
        <w:spacing w:after="0" w:line="480" w:lineRule="auto"/>
        <w:jc w:val="both"/>
        <w:rPr>
          <w:rFonts w:ascii="Gadugi" w:hAnsi="Gadugi" w:cs="Times New Roman"/>
          <w:sz w:val="24"/>
          <w:szCs w:val="24"/>
          <w:u w:val="single"/>
        </w:rPr>
      </w:pPr>
      <w:r w:rsidRPr="00214B63">
        <w:rPr>
          <w:rFonts w:ascii="Gadugi" w:hAnsi="Gadugi" w:cs="Times New Roman"/>
          <w:sz w:val="24"/>
          <w:szCs w:val="24"/>
        </w:rPr>
        <w:tab/>
        <w:t>If yes, what are those dates?</w:t>
      </w:r>
      <w:r>
        <w:rPr>
          <w:rFonts w:ascii="Gadugi" w:hAnsi="Gadugi" w:cs="Times New Roman"/>
          <w:sz w:val="24"/>
          <w:szCs w:val="24"/>
        </w:rPr>
        <w:t xml:space="preserve"> </w:t>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p>
    <w:p w14:paraId="096FADB6" w14:textId="4A33E4D2" w:rsidR="001F4A85" w:rsidRPr="009E72CE" w:rsidRDefault="0074313B" w:rsidP="0074313B">
      <w:pPr>
        <w:tabs>
          <w:tab w:val="left" w:pos="720"/>
        </w:tabs>
        <w:spacing w:after="0" w:line="480" w:lineRule="auto"/>
        <w:jc w:val="both"/>
        <w:rPr>
          <w:rFonts w:ascii="Gadugi" w:hAnsi="Gadugi" w:cs="Times New Roman"/>
          <w:sz w:val="24"/>
          <w:szCs w:val="24"/>
          <w:u w:val="single"/>
        </w:rPr>
      </w:pPr>
      <w:r w:rsidRPr="00214B63">
        <w:rPr>
          <w:rFonts w:ascii="Gadugi" w:hAnsi="Gadugi" w:cs="Times New Roman"/>
          <w:sz w:val="24"/>
          <w:szCs w:val="24"/>
        </w:rPr>
        <w:tab/>
        <w:t>If no, when do the parties intend to confer, and how many dates do they intend to set aside?</w:t>
      </w:r>
      <w:r>
        <w:rPr>
          <w:rFonts w:ascii="Gadugi" w:hAnsi="Gadugi" w:cs="Times New Roman"/>
          <w:sz w:val="24"/>
          <w:szCs w:val="24"/>
        </w:rPr>
        <w:t xml:space="preserve"> </w:t>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r>
        <w:rPr>
          <w:rFonts w:ascii="Gadugi" w:hAnsi="Gadugi" w:cs="Times New Roman"/>
          <w:sz w:val="24"/>
          <w:szCs w:val="24"/>
          <w:u w:val="single"/>
        </w:rPr>
        <w:tab/>
      </w:r>
    </w:p>
    <w:p w14:paraId="0937AE9D" w14:textId="77777777" w:rsidR="0074313B" w:rsidRPr="00214B63"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Electronic Discovery</w:t>
      </w:r>
    </w:p>
    <w:p w14:paraId="38327E26" w14:textId="594CCF3B" w:rsidR="0074313B" w:rsidRPr="00214B63" w:rsidRDefault="0074313B" w:rsidP="0074313B">
      <w:pPr>
        <w:tabs>
          <w:tab w:val="left" w:pos="720"/>
        </w:tabs>
        <w:spacing w:after="0" w:line="480" w:lineRule="auto"/>
        <w:jc w:val="both"/>
        <w:rPr>
          <w:rFonts w:ascii="Gadugi" w:hAnsi="Gadugi" w:cs="Times New Roman"/>
          <w:sz w:val="24"/>
          <w:szCs w:val="24"/>
        </w:rPr>
      </w:pPr>
      <w:r w:rsidRPr="00214B63">
        <w:rPr>
          <w:rFonts w:ascii="Gadugi" w:hAnsi="Gadugi" w:cs="Times New Roman"/>
          <w:sz w:val="24"/>
          <w:szCs w:val="24"/>
        </w:rPr>
        <w:tab/>
      </w:r>
      <w:r w:rsidRPr="00214B63">
        <w:rPr>
          <w:rFonts w:ascii="Gadugi" w:hAnsi="Gadugi" w:cs="Times New Roman"/>
          <w:b/>
          <w:sz w:val="24"/>
          <w:szCs w:val="24"/>
          <w:u w:val="single"/>
        </w:rPr>
        <w:t>Prior to the Rule 16 conference</w:t>
      </w:r>
      <w:r w:rsidRPr="00214B63">
        <w:rPr>
          <w:rFonts w:ascii="Gadugi" w:hAnsi="Gadugi" w:cs="Times New Roman"/>
          <w:sz w:val="24"/>
          <w:szCs w:val="24"/>
        </w:rPr>
        <w:t xml:space="preserve">, </w:t>
      </w:r>
      <w:r w:rsidR="00DC1462">
        <w:rPr>
          <w:rFonts w:ascii="Gadugi" w:hAnsi="Gadugi" w:cs="Times New Roman"/>
          <w:sz w:val="24"/>
          <w:szCs w:val="24"/>
        </w:rPr>
        <w:t>Judge Wolson</w:t>
      </w:r>
      <w:r w:rsidRPr="00214B63">
        <w:rPr>
          <w:rFonts w:ascii="Gadugi" w:hAnsi="Gadugi" w:cs="Times New Roman"/>
          <w:sz w:val="24"/>
          <w:szCs w:val="24"/>
        </w:rPr>
        <w:t xml:space="preserve"> expects the Parties to have a thorough discussion about electronic discovery, including but not limited to </w:t>
      </w:r>
      <w:r w:rsidR="00DC1462">
        <w:rPr>
          <w:rFonts w:ascii="Gadugi" w:hAnsi="Gadugi" w:cs="Times New Roman"/>
          <w:sz w:val="24"/>
          <w:szCs w:val="24"/>
        </w:rPr>
        <w:t>A</w:t>
      </w:r>
      <w:r w:rsidRPr="00214B63">
        <w:rPr>
          <w:rFonts w:ascii="Gadugi" w:hAnsi="Gadugi" w:cs="Times New Roman"/>
          <w:sz w:val="24"/>
          <w:szCs w:val="24"/>
        </w:rPr>
        <w:t xml:space="preserve">) the need for electronically stored information (“ESI”), </w:t>
      </w:r>
      <w:r w:rsidR="00DC1462">
        <w:rPr>
          <w:rFonts w:ascii="Gadugi" w:hAnsi="Gadugi" w:cs="Times New Roman"/>
          <w:sz w:val="24"/>
          <w:szCs w:val="24"/>
        </w:rPr>
        <w:t>B</w:t>
      </w:r>
      <w:r w:rsidRPr="00214B63">
        <w:rPr>
          <w:rFonts w:ascii="Gadugi" w:hAnsi="Gadugi" w:cs="Times New Roman"/>
          <w:sz w:val="24"/>
          <w:szCs w:val="24"/>
        </w:rPr>
        <w:t xml:space="preserve">) sources of ESI, </w:t>
      </w:r>
      <w:r w:rsidR="00DC1462">
        <w:rPr>
          <w:rFonts w:ascii="Gadugi" w:hAnsi="Gadugi" w:cs="Times New Roman"/>
          <w:sz w:val="24"/>
          <w:szCs w:val="24"/>
        </w:rPr>
        <w:t>C</w:t>
      </w:r>
      <w:r w:rsidRPr="00214B63">
        <w:rPr>
          <w:rFonts w:ascii="Gadugi" w:hAnsi="Gadugi" w:cs="Times New Roman"/>
          <w:sz w:val="24"/>
          <w:szCs w:val="24"/>
        </w:rPr>
        <w:t xml:space="preserve">) the anticipated scope of electronic discovery, </w:t>
      </w:r>
      <w:r w:rsidR="00DC1462">
        <w:rPr>
          <w:rFonts w:ascii="Gadugi" w:hAnsi="Gadugi" w:cs="Times New Roman"/>
          <w:sz w:val="24"/>
          <w:szCs w:val="24"/>
        </w:rPr>
        <w:t>D</w:t>
      </w:r>
      <w:r w:rsidRPr="00214B63">
        <w:rPr>
          <w:rFonts w:ascii="Gadugi" w:hAnsi="Gadugi" w:cs="Times New Roman"/>
          <w:sz w:val="24"/>
          <w:szCs w:val="24"/>
        </w:rPr>
        <w:t xml:space="preserve">) the identity of potential custodians, </w:t>
      </w:r>
      <w:r w:rsidR="00DC1462">
        <w:rPr>
          <w:rFonts w:ascii="Gadugi" w:hAnsi="Gadugi" w:cs="Times New Roman"/>
          <w:sz w:val="24"/>
          <w:szCs w:val="24"/>
        </w:rPr>
        <w:t>E</w:t>
      </w:r>
      <w:r w:rsidRPr="00214B63">
        <w:rPr>
          <w:rFonts w:ascii="Gadugi" w:hAnsi="Gadugi" w:cs="Times New Roman"/>
          <w:sz w:val="24"/>
          <w:szCs w:val="24"/>
        </w:rPr>
        <w:t xml:space="preserve">) whether search terms will be necessary and, if so, any limitations thereto, </w:t>
      </w:r>
      <w:r w:rsidR="00DC1462">
        <w:rPr>
          <w:rFonts w:ascii="Gadugi" w:hAnsi="Gadugi" w:cs="Times New Roman"/>
          <w:sz w:val="24"/>
          <w:szCs w:val="24"/>
        </w:rPr>
        <w:t>F</w:t>
      </w:r>
      <w:r w:rsidRPr="00214B63">
        <w:rPr>
          <w:rFonts w:ascii="Gadugi" w:hAnsi="Gadugi" w:cs="Times New Roman"/>
          <w:sz w:val="24"/>
          <w:szCs w:val="24"/>
        </w:rPr>
        <w:t xml:space="preserve">) the respective burdens of collecting, reviewing, and producing ESI, including any claims for cost-shifting under the Federal </w:t>
      </w:r>
      <w:r w:rsidRPr="00214B63">
        <w:rPr>
          <w:rFonts w:ascii="Gadugi" w:hAnsi="Gadugi" w:cs="Times New Roman"/>
          <w:sz w:val="24"/>
          <w:szCs w:val="24"/>
        </w:rPr>
        <w:lastRenderedPageBreak/>
        <w:t xml:space="preserve">Rules of Civil Procedure, and </w:t>
      </w:r>
      <w:r w:rsidR="00DC1462">
        <w:rPr>
          <w:rFonts w:ascii="Gadugi" w:hAnsi="Gadugi" w:cs="Times New Roman"/>
          <w:sz w:val="24"/>
          <w:szCs w:val="24"/>
        </w:rPr>
        <w:t>G</w:t>
      </w:r>
      <w:r w:rsidRPr="00214B63">
        <w:rPr>
          <w:rFonts w:ascii="Gadugi" w:hAnsi="Gadugi" w:cs="Times New Roman"/>
          <w:sz w:val="24"/>
          <w:szCs w:val="24"/>
        </w:rPr>
        <w:t>) any anticipated problems with electronic discovery.</w:t>
      </w:r>
      <w:r>
        <w:rPr>
          <w:rFonts w:ascii="Gadugi" w:hAnsi="Gadugi" w:cs="Times New Roman"/>
          <w:sz w:val="24"/>
          <w:szCs w:val="24"/>
        </w:rPr>
        <w:t xml:space="preserve"> </w:t>
      </w:r>
      <w:r w:rsidRPr="00214B63">
        <w:rPr>
          <w:rFonts w:ascii="Gadugi" w:hAnsi="Gadugi" w:cs="Times New Roman"/>
          <w:sz w:val="24"/>
          <w:szCs w:val="24"/>
        </w:rPr>
        <w:t>The Parties should summarize their discussion on these issues here.</w:t>
      </w:r>
      <w:r>
        <w:rPr>
          <w:rFonts w:ascii="Gadugi" w:hAnsi="Gadugi" w:cs="Times New Roman"/>
          <w:sz w:val="24"/>
          <w:szCs w:val="24"/>
        </w:rPr>
        <w:t xml:space="preserve"> </w:t>
      </w:r>
      <w:r w:rsidRPr="00214B63">
        <w:rPr>
          <w:rFonts w:ascii="Gadugi" w:hAnsi="Gadugi" w:cs="Times New Roman"/>
          <w:sz w:val="24"/>
          <w:szCs w:val="24"/>
        </w:rPr>
        <w:t xml:space="preserve">The Court expects </w:t>
      </w:r>
      <w:proofErr w:type="gramStart"/>
      <w:r w:rsidRPr="00214B63">
        <w:rPr>
          <w:rFonts w:ascii="Gadugi" w:hAnsi="Gadugi" w:cs="Times New Roman"/>
          <w:sz w:val="24"/>
          <w:szCs w:val="24"/>
        </w:rPr>
        <w:t>counsel</w:t>
      </w:r>
      <w:proofErr w:type="gramEnd"/>
      <w:r w:rsidRPr="00214B63">
        <w:rPr>
          <w:rFonts w:ascii="Gadugi" w:hAnsi="Gadugi" w:cs="Times New Roman"/>
          <w:sz w:val="24"/>
          <w:szCs w:val="24"/>
        </w:rPr>
        <w:t xml:space="preserve"> who attends the Rule 16 conference to be familiar with and able to discuss any ESI-related issues that might arise.</w:t>
      </w:r>
      <w:r>
        <w:rPr>
          <w:rFonts w:ascii="Gadugi" w:hAnsi="Gadugi" w:cs="Times New Roman"/>
          <w:sz w:val="24"/>
          <w:szCs w:val="24"/>
        </w:rPr>
        <w:t xml:space="preserve"> </w:t>
      </w:r>
    </w:p>
    <w:p w14:paraId="2104DF96" w14:textId="4C8BB5DB" w:rsidR="009545F5" w:rsidRPr="00214B63" w:rsidRDefault="0074313B" w:rsidP="0074313B">
      <w:pPr>
        <w:tabs>
          <w:tab w:val="left" w:pos="720"/>
        </w:tabs>
        <w:spacing w:after="0" w:line="480" w:lineRule="auto"/>
        <w:jc w:val="both"/>
        <w:rPr>
          <w:rFonts w:ascii="Gadugi" w:hAnsi="Gadugi" w:cs="Times New Roman"/>
          <w:sz w:val="24"/>
          <w:szCs w:val="24"/>
        </w:rPr>
      </w:pPr>
      <w:r w:rsidRPr="00214B63">
        <w:rPr>
          <w:rFonts w:ascii="Gadugi" w:hAnsi="Gadugi" w:cs="Times New Roman"/>
          <w:sz w:val="24"/>
          <w:szCs w:val="24"/>
        </w:rPr>
        <w:tab/>
        <w:t xml:space="preserve">In addition, the Parties should state whether they have agreed to an ESI </w:t>
      </w:r>
      <w:r w:rsidR="0061292D">
        <w:rPr>
          <w:rFonts w:ascii="Gadugi" w:hAnsi="Gadugi" w:cs="Times New Roman"/>
          <w:sz w:val="24"/>
          <w:szCs w:val="24"/>
        </w:rPr>
        <w:t>protocol</w:t>
      </w:r>
      <w:r w:rsidRPr="00214B63">
        <w:rPr>
          <w:rFonts w:ascii="Gadugi" w:hAnsi="Gadugi" w:cs="Times New Roman"/>
          <w:sz w:val="24"/>
          <w:szCs w:val="24"/>
        </w:rPr>
        <w:t>.</w:t>
      </w:r>
      <w:r>
        <w:rPr>
          <w:rFonts w:ascii="Gadugi" w:hAnsi="Gadugi" w:cs="Times New Roman"/>
          <w:sz w:val="24"/>
          <w:szCs w:val="24"/>
        </w:rPr>
        <w:t xml:space="preserve"> </w:t>
      </w:r>
      <w:r w:rsidRPr="00214B63">
        <w:rPr>
          <w:rFonts w:ascii="Gadugi" w:hAnsi="Gadugi" w:cs="Times New Roman"/>
          <w:sz w:val="24"/>
          <w:szCs w:val="24"/>
        </w:rPr>
        <w:t xml:space="preserve">If so, </w:t>
      </w:r>
      <w:r w:rsidRPr="00214B63">
        <w:rPr>
          <w:rFonts w:ascii="Gadugi" w:hAnsi="Gadugi" w:cs="Times New Roman"/>
          <w:b/>
          <w:sz w:val="24"/>
          <w:szCs w:val="24"/>
          <w:u w:val="single"/>
        </w:rPr>
        <w:t>the Parties should submit the stipulation to the Court in advance of the Rule 16 conference</w:t>
      </w:r>
      <w:r w:rsidRPr="00214B63">
        <w:rPr>
          <w:rFonts w:ascii="Gadugi" w:hAnsi="Gadugi" w:cs="Times New Roman"/>
          <w:sz w:val="24"/>
          <w:szCs w:val="24"/>
        </w:rPr>
        <w:t>.</w:t>
      </w:r>
      <w:r>
        <w:rPr>
          <w:rFonts w:ascii="Gadugi" w:hAnsi="Gadugi" w:cs="Times New Roman"/>
          <w:sz w:val="24"/>
          <w:szCs w:val="24"/>
        </w:rPr>
        <w:t xml:space="preserve"> </w:t>
      </w:r>
      <w:r w:rsidRPr="00214B63">
        <w:rPr>
          <w:rFonts w:ascii="Gadugi" w:hAnsi="Gadugi" w:cs="Times New Roman"/>
          <w:sz w:val="24"/>
          <w:szCs w:val="24"/>
        </w:rPr>
        <w:t>If not, the Parties should identify what issues need to be resolved to finalize the stipulation.</w:t>
      </w:r>
      <w:r>
        <w:rPr>
          <w:rFonts w:ascii="Gadugi" w:hAnsi="Gadugi" w:cs="Times New Roman"/>
          <w:sz w:val="24"/>
          <w:szCs w:val="24"/>
        </w:rPr>
        <w:t xml:space="preserve"> </w:t>
      </w:r>
    </w:p>
    <w:p w14:paraId="194BE2D5" w14:textId="3035971D" w:rsidR="0074313B" w:rsidRPr="00214B63"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 xml:space="preserve">Protective Orders </w:t>
      </w:r>
      <w:proofErr w:type="gramStart"/>
      <w:r w:rsidR="00BC0876" w:rsidRPr="00214B63">
        <w:rPr>
          <w:rFonts w:ascii="Gadugi" w:hAnsi="Gadugi" w:cs="Times New Roman"/>
          <w:b/>
          <w:sz w:val="24"/>
          <w:szCs w:val="24"/>
        </w:rPr>
        <w:t>And</w:t>
      </w:r>
      <w:proofErr w:type="gramEnd"/>
      <w:r w:rsidRPr="00214B63">
        <w:rPr>
          <w:rFonts w:ascii="Gadugi" w:hAnsi="Gadugi" w:cs="Times New Roman"/>
          <w:b/>
          <w:sz w:val="24"/>
          <w:szCs w:val="24"/>
        </w:rPr>
        <w:t xml:space="preserve"> Confidentiality Agreements</w:t>
      </w:r>
    </w:p>
    <w:p w14:paraId="6CD9092D" w14:textId="33C2D764" w:rsidR="00DC1462" w:rsidRDefault="0074313B" w:rsidP="00BF23AD">
      <w:pPr>
        <w:tabs>
          <w:tab w:val="left" w:pos="720"/>
        </w:tabs>
        <w:spacing w:after="0" w:line="480" w:lineRule="auto"/>
        <w:jc w:val="both"/>
        <w:rPr>
          <w:rFonts w:ascii="Gadugi" w:hAnsi="Gadugi" w:cs="Times New Roman"/>
          <w:b/>
          <w:sz w:val="24"/>
          <w:szCs w:val="24"/>
        </w:rPr>
      </w:pPr>
      <w:r w:rsidRPr="00214B63">
        <w:rPr>
          <w:rFonts w:ascii="Gadugi" w:hAnsi="Gadugi" w:cs="Times New Roman"/>
          <w:sz w:val="24"/>
          <w:szCs w:val="24"/>
        </w:rPr>
        <w:tab/>
        <w:t xml:space="preserve">The Parties should indicate whether they anticipate the need for </w:t>
      </w:r>
      <w:proofErr w:type="gramStart"/>
      <w:r w:rsidRPr="00214B63">
        <w:rPr>
          <w:rFonts w:ascii="Gadugi" w:hAnsi="Gadugi" w:cs="Times New Roman"/>
          <w:sz w:val="24"/>
          <w:szCs w:val="24"/>
        </w:rPr>
        <w:t>a protective</w:t>
      </w:r>
      <w:proofErr w:type="gramEnd"/>
      <w:r w:rsidRPr="00214B63">
        <w:rPr>
          <w:rFonts w:ascii="Gadugi" w:hAnsi="Gadugi" w:cs="Times New Roman"/>
          <w:sz w:val="24"/>
          <w:szCs w:val="24"/>
        </w:rPr>
        <w:t xml:space="preserve"> order in this case.</w:t>
      </w:r>
      <w:r>
        <w:rPr>
          <w:rFonts w:ascii="Gadugi" w:hAnsi="Gadugi" w:cs="Times New Roman"/>
          <w:sz w:val="24"/>
          <w:szCs w:val="24"/>
        </w:rPr>
        <w:t xml:space="preserve"> </w:t>
      </w:r>
      <w:r w:rsidRPr="00214B63">
        <w:rPr>
          <w:rFonts w:ascii="Gadugi" w:hAnsi="Gadugi" w:cs="Times New Roman"/>
          <w:sz w:val="24"/>
          <w:szCs w:val="24"/>
        </w:rPr>
        <w:t>If so, the Parties must explain what type of information needs protection from disclosure and why such protection is warranted under governing standards.</w:t>
      </w:r>
      <w:r>
        <w:rPr>
          <w:rFonts w:ascii="Gadugi" w:hAnsi="Gadugi" w:cs="Times New Roman"/>
          <w:sz w:val="24"/>
          <w:szCs w:val="24"/>
        </w:rPr>
        <w:t xml:space="preserve"> </w:t>
      </w:r>
      <w:r w:rsidRPr="00214B63">
        <w:rPr>
          <w:rFonts w:ascii="Gadugi" w:hAnsi="Gadugi" w:cs="Times New Roman"/>
          <w:sz w:val="24"/>
          <w:szCs w:val="24"/>
        </w:rPr>
        <w:t xml:space="preserve">In addition, the Parties are directed </w:t>
      </w:r>
      <w:proofErr w:type="gramStart"/>
      <w:r w:rsidRPr="00214B63">
        <w:rPr>
          <w:rFonts w:ascii="Gadugi" w:hAnsi="Gadugi" w:cs="Times New Roman"/>
          <w:sz w:val="24"/>
          <w:szCs w:val="24"/>
        </w:rPr>
        <w:t>to</w:t>
      </w:r>
      <w:proofErr w:type="gramEnd"/>
      <w:r w:rsidRPr="00214B63">
        <w:rPr>
          <w:rFonts w:ascii="Gadugi" w:hAnsi="Gadugi" w:cs="Times New Roman"/>
          <w:sz w:val="24"/>
          <w:szCs w:val="24"/>
        </w:rPr>
        <w:t xml:space="preserve"> Judge Wolson’s Policies and Procedures concerning Protective Orders and Confidentiality Agreements. </w:t>
      </w:r>
    </w:p>
    <w:p w14:paraId="1CFFFBCF" w14:textId="72B6E0C0" w:rsidR="0074313B" w:rsidRPr="00214B63" w:rsidRDefault="0074313B" w:rsidP="0074313B">
      <w:pPr>
        <w:pStyle w:val="ListParagraph"/>
        <w:keepNext/>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Alternative Dispute Resolution</w:t>
      </w:r>
    </w:p>
    <w:p w14:paraId="236BE342" w14:textId="77777777" w:rsidR="0074313B" w:rsidRPr="00214B63" w:rsidRDefault="0074313B" w:rsidP="0074313B">
      <w:pPr>
        <w:pStyle w:val="ListParagraph"/>
        <w:numPr>
          <w:ilvl w:val="1"/>
          <w:numId w:val="1"/>
        </w:numPr>
        <w:tabs>
          <w:tab w:val="left" w:pos="1380"/>
        </w:tabs>
        <w:spacing w:after="0" w:line="480" w:lineRule="auto"/>
        <w:jc w:val="both"/>
        <w:rPr>
          <w:rFonts w:ascii="Gadugi" w:hAnsi="Gadugi" w:cs="Times New Roman"/>
          <w:sz w:val="24"/>
          <w:szCs w:val="24"/>
        </w:rPr>
      </w:pPr>
      <w:r w:rsidRPr="00214B63">
        <w:rPr>
          <w:rFonts w:ascii="Gadugi" w:hAnsi="Gadugi" w:cs="Times New Roman"/>
          <w:sz w:val="24"/>
          <w:szCs w:val="24"/>
        </w:rPr>
        <w:t>Have the Parties engaged in any settlement discussions?</w:t>
      </w:r>
      <w:r>
        <w:rPr>
          <w:rFonts w:ascii="Gadugi" w:hAnsi="Gadugi" w:cs="Times New Roman"/>
          <w:sz w:val="24"/>
          <w:szCs w:val="24"/>
        </w:rPr>
        <w:t xml:space="preserve"> </w:t>
      </w:r>
      <w:r w:rsidRPr="00214B63">
        <w:rPr>
          <w:rFonts w:ascii="Gadugi" w:hAnsi="Gadugi" w:cs="Times New Roman"/>
          <w:sz w:val="24"/>
          <w:szCs w:val="24"/>
        </w:rPr>
        <w:t>If so, set forth the status of those negotiations.</w:t>
      </w:r>
      <w:r>
        <w:rPr>
          <w:rFonts w:ascii="Gadugi" w:hAnsi="Gadugi" w:cs="Times New Roman"/>
          <w:sz w:val="24"/>
          <w:szCs w:val="24"/>
        </w:rPr>
        <w:t xml:space="preserve"> </w:t>
      </w:r>
      <w:r w:rsidRPr="00214B63">
        <w:rPr>
          <w:rFonts w:ascii="Gadugi" w:hAnsi="Gadugi" w:cs="Times New Roman"/>
          <w:sz w:val="24"/>
          <w:szCs w:val="24"/>
        </w:rPr>
        <w:t>If not, explain why not.</w:t>
      </w:r>
    </w:p>
    <w:p w14:paraId="7CFA1125" w14:textId="3F667AD6" w:rsidR="0074313B" w:rsidRDefault="0074313B" w:rsidP="0074313B">
      <w:pPr>
        <w:pStyle w:val="ListParagraph"/>
        <w:numPr>
          <w:ilvl w:val="1"/>
          <w:numId w:val="1"/>
        </w:numPr>
        <w:tabs>
          <w:tab w:val="left" w:pos="1380"/>
        </w:tabs>
        <w:spacing w:after="0" w:line="480" w:lineRule="auto"/>
        <w:jc w:val="both"/>
        <w:rPr>
          <w:rFonts w:ascii="Gadugi" w:hAnsi="Gadugi" w:cs="Times New Roman"/>
          <w:sz w:val="24"/>
          <w:szCs w:val="24"/>
        </w:rPr>
      </w:pPr>
      <w:r w:rsidRPr="00214B63">
        <w:rPr>
          <w:rFonts w:ascii="Gadugi" w:hAnsi="Gadugi" w:cs="Times New Roman"/>
          <w:sz w:val="24"/>
          <w:szCs w:val="24"/>
        </w:rPr>
        <w:t>Have the Parties explored or considered other forms of alternative dispute resolution?</w:t>
      </w:r>
      <w:r>
        <w:rPr>
          <w:rFonts w:ascii="Gadugi" w:hAnsi="Gadugi" w:cs="Times New Roman"/>
          <w:sz w:val="24"/>
          <w:szCs w:val="24"/>
        </w:rPr>
        <w:t xml:space="preserve"> </w:t>
      </w:r>
      <w:r w:rsidRPr="00214B63">
        <w:rPr>
          <w:rFonts w:ascii="Gadugi" w:hAnsi="Gadugi" w:cs="Times New Roman"/>
          <w:sz w:val="24"/>
          <w:szCs w:val="24"/>
        </w:rPr>
        <w:t>If so, summarize those efforts.</w:t>
      </w:r>
      <w:r>
        <w:rPr>
          <w:rFonts w:ascii="Gadugi" w:hAnsi="Gadugi" w:cs="Times New Roman"/>
          <w:sz w:val="24"/>
          <w:szCs w:val="24"/>
        </w:rPr>
        <w:t xml:space="preserve"> </w:t>
      </w:r>
      <w:r w:rsidRPr="00214B63">
        <w:rPr>
          <w:rFonts w:ascii="Gadugi" w:hAnsi="Gadugi" w:cs="Times New Roman"/>
          <w:sz w:val="24"/>
          <w:szCs w:val="24"/>
        </w:rPr>
        <w:t>If not, state the Parties’ positions with respect to ADR.</w:t>
      </w:r>
    </w:p>
    <w:p w14:paraId="5BD59F64" w14:textId="77777777" w:rsidR="00727A24" w:rsidRPr="00214B63" w:rsidRDefault="00727A24" w:rsidP="00727A24">
      <w:pPr>
        <w:pStyle w:val="ListParagraph"/>
        <w:tabs>
          <w:tab w:val="left" w:pos="1380"/>
        </w:tabs>
        <w:spacing w:after="0" w:line="480" w:lineRule="auto"/>
        <w:ind w:left="1440"/>
        <w:jc w:val="both"/>
        <w:rPr>
          <w:rFonts w:ascii="Gadugi" w:hAnsi="Gadugi" w:cs="Times New Roman"/>
          <w:sz w:val="24"/>
          <w:szCs w:val="24"/>
        </w:rPr>
      </w:pPr>
    </w:p>
    <w:p w14:paraId="2F4A8F82" w14:textId="77777777" w:rsidR="0074313B" w:rsidRPr="00214B63"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lastRenderedPageBreak/>
        <w:t>Service By Electronic Means</w:t>
      </w:r>
    </w:p>
    <w:p w14:paraId="5A7045D1" w14:textId="77777777" w:rsidR="0074313B" w:rsidRPr="00214B63" w:rsidRDefault="0074313B" w:rsidP="0074313B">
      <w:pPr>
        <w:spacing w:after="0" w:line="480" w:lineRule="auto"/>
        <w:ind w:firstLine="720"/>
        <w:jc w:val="both"/>
        <w:rPr>
          <w:rFonts w:ascii="Gadugi" w:hAnsi="Gadugi" w:cs="Times New Roman"/>
          <w:bCs/>
          <w:sz w:val="24"/>
          <w:szCs w:val="24"/>
        </w:rPr>
      </w:pPr>
      <w:r w:rsidRPr="00214B63">
        <w:rPr>
          <w:rFonts w:ascii="Gadugi" w:hAnsi="Gadugi" w:cs="Times New Roman"/>
          <w:bCs/>
          <w:sz w:val="24"/>
          <w:szCs w:val="24"/>
        </w:rPr>
        <w:t>Do the parties consent to service of pleadings and discovery via email pursuant to Fed. R. Civ. P. 5(b)(2)(E)?</w:t>
      </w:r>
      <w:r>
        <w:rPr>
          <w:rFonts w:ascii="Gadugi" w:hAnsi="Gadugi" w:cs="Times New Roman"/>
          <w:bCs/>
          <w:sz w:val="24"/>
          <w:szCs w:val="24"/>
        </w:rPr>
        <w:t xml:space="preserve"> </w:t>
      </w:r>
      <w:r w:rsidRPr="00214B63">
        <w:rPr>
          <w:rFonts w:ascii="Gadugi" w:hAnsi="Gadugi" w:cs="Times New Roman"/>
          <w:bCs/>
          <w:sz w:val="24"/>
          <w:szCs w:val="24"/>
        </w:rPr>
        <w:t xml:space="preserve">Any party that does not consent must explain its reasons. </w:t>
      </w:r>
    </w:p>
    <w:p w14:paraId="203349BB" w14:textId="77777777" w:rsidR="0074313B" w:rsidRPr="00214B63" w:rsidRDefault="0074313B" w:rsidP="0074313B">
      <w:pPr>
        <w:pStyle w:val="ListParagraph"/>
        <w:keepNext/>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Policies and Procedures</w:t>
      </w:r>
    </w:p>
    <w:p w14:paraId="6AA04680" w14:textId="77777777" w:rsidR="0074313B" w:rsidRPr="00214B63" w:rsidRDefault="0074313B" w:rsidP="0074313B">
      <w:pPr>
        <w:pStyle w:val="ListParagraph"/>
        <w:spacing w:after="0" w:line="480" w:lineRule="auto"/>
        <w:ind w:left="0" w:firstLine="720"/>
        <w:jc w:val="both"/>
        <w:rPr>
          <w:rFonts w:ascii="Gadugi" w:hAnsi="Gadugi" w:cs="Times New Roman"/>
          <w:sz w:val="24"/>
          <w:szCs w:val="24"/>
        </w:rPr>
      </w:pPr>
      <w:r w:rsidRPr="00214B63">
        <w:rPr>
          <w:rFonts w:ascii="Gadugi" w:hAnsi="Gadugi" w:cs="Times New Roman"/>
          <w:sz w:val="24"/>
          <w:szCs w:val="24"/>
        </w:rPr>
        <w:t>Judge Wolson’s Policies and Procedures are available for the Parties to review on the Court’s website.</w:t>
      </w:r>
      <w:r>
        <w:rPr>
          <w:rFonts w:ascii="Gadugi" w:hAnsi="Gadugi" w:cs="Times New Roman"/>
          <w:sz w:val="24"/>
          <w:szCs w:val="24"/>
        </w:rPr>
        <w:t xml:space="preserve"> </w:t>
      </w:r>
      <w:r w:rsidRPr="00214B63">
        <w:rPr>
          <w:rFonts w:ascii="Gadugi" w:hAnsi="Gadugi" w:cs="Times New Roman"/>
          <w:sz w:val="24"/>
          <w:szCs w:val="24"/>
        </w:rPr>
        <w:t xml:space="preserve">By signing below, counsel for each Party and/or each </w:t>
      </w:r>
      <w:proofErr w:type="gramStart"/>
      <w:r w:rsidRPr="00214B63">
        <w:rPr>
          <w:rFonts w:ascii="Gadugi" w:hAnsi="Gadugi" w:cs="Times New Roman"/>
          <w:i/>
          <w:sz w:val="24"/>
          <w:szCs w:val="24"/>
        </w:rPr>
        <w:t>pro se</w:t>
      </w:r>
      <w:proofErr w:type="gramEnd"/>
      <w:r w:rsidRPr="00214B63">
        <w:rPr>
          <w:rFonts w:ascii="Gadugi" w:hAnsi="Gadugi" w:cs="Times New Roman"/>
          <w:i/>
          <w:sz w:val="24"/>
          <w:szCs w:val="24"/>
        </w:rPr>
        <w:t xml:space="preserve"> </w:t>
      </w:r>
      <w:r w:rsidRPr="00214B63">
        <w:rPr>
          <w:rFonts w:ascii="Gadugi" w:hAnsi="Gadugi" w:cs="Times New Roman"/>
          <w:sz w:val="24"/>
          <w:szCs w:val="24"/>
        </w:rPr>
        <w:t xml:space="preserve">Party represents that he or she has reviewed the Judge’s Policies and Procedures and acknowledges the requirements contained therein, </w:t>
      </w:r>
      <w:r w:rsidRPr="00D3292B">
        <w:rPr>
          <w:rFonts w:ascii="Gadugi" w:hAnsi="Gadugi" w:cs="Times New Roman"/>
          <w:sz w:val="24"/>
          <w:szCs w:val="24"/>
          <w:u w:val="single"/>
        </w:rPr>
        <w:t>including the Policies governing keywords to use</w:t>
      </w:r>
      <w:r w:rsidRPr="00D3292B">
        <w:rPr>
          <w:rFonts w:ascii="Gadugi" w:hAnsi="Gadugi" w:cs="Times New Roman"/>
          <w:b/>
          <w:bCs/>
          <w:sz w:val="24"/>
          <w:szCs w:val="24"/>
          <w:u w:val="single"/>
        </w:rPr>
        <w:t xml:space="preserve"> </w:t>
      </w:r>
      <w:r w:rsidRPr="00D3292B">
        <w:rPr>
          <w:rFonts w:ascii="Gadugi" w:hAnsi="Gadugi" w:cs="Times New Roman"/>
          <w:sz w:val="24"/>
          <w:szCs w:val="24"/>
          <w:u w:val="single"/>
        </w:rPr>
        <w:t>when emailing Chambers</w:t>
      </w:r>
      <w:r w:rsidRPr="00214B63">
        <w:rPr>
          <w:rFonts w:ascii="Gadugi" w:hAnsi="Gadugi" w:cs="Times New Roman"/>
          <w:sz w:val="24"/>
          <w:szCs w:val="24"/>
        </w:rPr>
        <w:t>. The Parties and their counsel further acknowledge by signing below that Judge Wolson will strike pleadings and other submissions that do not comply with his Policies and Procedures.</w:t>
      </w:r>
      <w:r>
        <w:rPr>
          <w:rFonts w:ascii="Gadugi" w:hAnsi="Gadugi" w:cs="Times New Roman"/>
          <w:sz w:val="24"/>
          <w:szCs w:val="24"/>
        </w:rPr>
        <w:t xml:space="preserve"> </w:t>
      </w:r>
    </w:p>
    <w:p w14:paraId="21BD85DA" w14:textId="77777777" w:rsidR="0074313B" w:rsidRPr="00214B63" w:rsidRDefault="0074313B" w:rsidP="0074313B">
      <w:pPr>
        <w:pStyle w:val="ListParagraph"/>
        <w:numPr>
          <w:ilvl w:val="0"/>
          <w:numId w:val="1"/>
        </w:numPr>
        <w:tabs>
          <w:tab w:val="left" w:pos="1380"/>
        </w:tabs>
        <w:spacing w:after="0" w:line="480" w:lineRule="auto"/>
        <w:jc w:val="both"/>
        <w:rPr>
          <w:rFonts w:ascii="Gadugi" w:hAnsi="Gadugi" w:cs="Times New Roman"/>
          <w:b/>
          <w:sz w:val="24"/>
          <w:szCs w:val="24"/>
        </w:rPr>
      </w:pPr>
      <w:r w:rsidRPr="00214B63">
        <w:rPr>
          <w:rFonts w:ascii="Gadugi" w:hAnsi="Gadugi" w:cs="Times New Roman"/>
          <w:b/>
          <w:sz w:val="24"/>
          <w:szCs w:val="24"/>
        </w:rPr>
        <w:t>Other Matters</w:t>
      </w:r>
    </w:p>
    <w:p w14:paraId="7EC4BE81" w14:textId="77777777" w:rsidR="0074313B" w:rsidRPr="00214B63" w:rsidRDefault="0074313B" w:rsidP="0074313B">
      <w:pPr>
        <w:spacing w:after="0" w:line="480" w:lineRule="auto"/>
        <w:ind w:firstLine="720"/>
        <w:contextualSpacing/>
        <w:jc w:val="both"/>
        <w:rPr>
          <w:rFonts w:ascii="Gadugi" w:hAnsi="Gadugi" w:cs="Times New Roman"/>
          <w:sz w:val="24"/>
          <w:szCs w:val="24"/>
        </w:rPr>
      </w:pPr>
      <w:r w:rsidRPr="00214B63">
        <w:rPr>
          <w:rFonts w:ascii="Gadugi" w:hAnsi="Gadugi" w:cs="Times New Roman"/>
          <w:sz w:val="24"/>
          <w:szCs w:val="24"/>
        </w:rPr>
        <w:t>The Parties should identify any other issues that have not been addressed above but may require the Court’s attention (e.g., anticipated motions, bifurcation, privilege issues, etc.).</w:t>
      </w:r>
      <w:r>
        <w:rPr>
          <w:rFonts w:ascii="Gadugi" w:hAnsi="Gadugi" w:cs="Times New Roman"/>
          <w:sz w:val="24"/>
          <w:szCs w:val="24"/>
        </w:rPr>
        <w:t xml:space="preserve"> </w:t>
      </w:r>
    </w:p>
    <w:p w14:paraId="30E18F45" w14:textId="1A91DDDD" w:rsidR="00D94DF8" w:rsidRPr="00BF23AD" w:rsidRDefault="0074313B" w:rsidP="00BF23AD">
      <w:pPr>
        <w:spacing w:after="0" w:line="480" w:lineRule="auto"/>
        <w:contextualSpacing/>
        <w:jc w:val="both"/>
        <w:rPr>
          <w:rFonts w:ascii="Gadugi" w:hAnsi="Gadugi" w:cs="Times New Roman"/>
          <w:sz w:val="24"/>
          <w:szCs w:val="24"/>
        </w:rPr>
      </w:pPr>
      <w:r w:rsidRPr="00214B63">
        <w:rPr>
          <w:rFonts w:ascii="Gadugi" w:hAnsi="Gadugi" w:cs="Times New Roman"/>
          <w:sz w:val="24"/>
          <w:szCs w:val="24"/>
        </w:rPr>
        <w:t xml:space="preserve"> [</w:t>
      </w:r>
      <w:r w:rsidRPr="00214B63">
        <w:rPr>
          <w:rFonts w:ascii="Gadugi" w:hAnsi="Gadugi" w:cs="Times New Roman"/>
          <w:i/>
          <w:sz w:val="24"/>
          <w:szCs w:val="24"/>
        </w:rPr>
        <w:t>DATE &amp; SIGNATURES OF THE PARTIES</w:t>
      </w:r>
      <w:r w:rsidRPr="00214B63">
        <w:rPr>
          <w:rFonts w:ascii="Gadugi" w:hAnsi="Gadugi" w:cs="Times New Roman"/>
          <w:sz w:val="24"/>
          <w:szCs w:val="24"/>
        </w:rPr>
        <w:t xml:space="preserve">] </w:t>
      </w:r>
    </w:p>
    <w:sectPr w:rsidR="00D94DF8" w:rsidRPr="00BF23AD">
      <w:footerReference w:type="default" r:id="rId11"/>
      <w:pgSz w:w="12240" w:h="15840"/>
      <w:pgMar w:top="117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5990C" w14:textId="77777777" w:rsidR="00BF2F92" w:rsidRDefault="00BF2F92">
      <w:pPr>
        <w:spacing w:after="0" w:line="240" w:lineRule="auto"/>
      </w:pPr>
      <w:r>
        <w:separator/>
      </w:r>
    </w:p>
  </w:endnote>
  <w:endnote w:type="continuationSeparator" w:id="0">
    <w:p w14:paraId="12569667" w14:textId="77777777" w:rsidR="00BF2F92" w:rsidRDefault="00BF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103786"/>
      <w:docPartObj>
        <w:docPartGallery w:val="Page Numbers (Bottom of Page)"/>
        <w:docPartUnique/>
      </w:docPartObj>
    </w:sdtPr>
    <w:sdtEndPr>
      <w:rPr>
        <w:rFonts w:ascii="Gadugi" w:hAnsi="Gadugi" w:cs="Times New Roman"/>
        <w:noProof/>
        <w:sz w:val="24"/>
        <w:szCs w:val="24"/>
      </w:rPr>
    </w:sdtEndPr>
    <w:sdtContent>
      <w:p w14:paraId="4BBE5D46" w14:textId="77777777" w:rsidR="00DC1462" w:rsidRPr="00EA1457" w:rsidRDefault="00DC1462">
        <w:pPr>
          <w:pStyle w:val="Footer"/>
          <w:jc w:val="center"/>
          <w:rPr>
            <w:rFonts w:ascii="Gadugi" w:hAnsi="Gadugi" w:cs="Times New Roman"/>
            <w:sz w:val="24"/>
            <w:szCs w:val="24"/>
          </w:rPr>
        </w:pPr>
        <w:r w:rsidRPr="00EA1457">
          <w:rPr>
            <w:rFonts w:ascii="Gadugi" w:hAnsi="Gadugi" w:cs="Times New Roman"/>
            <w:sz w:val="24"/>
            <w:szCs w:val="24"/>
          </w:rPr>
          <w:fldChar w:fldCharType="begin"/>
        </w:r>
        <w:r w:rsidRPr="00EA1457">
          <w:rPr>
            <w:rFonts w:ascii="Gadugi" w:hAnsi="Gadugi" w:cs="Times New Roman"/>
            <w:sz w:val="24"/>
            <w:szCs w:val="24"/>
          </w:rPr>
          <w:instrText xml:space="preserve"> PAGE   \* MERGEFORMAT </w:instrText>
        </w:r>
        <w:r w:rsidRPr="00EA1457">
          <w:rPr>
            <w:rFonts w:ascii="Gadugi" w:hAnsi="Gadugi" w:cs="Times New Roman"/>
            <w:sz w:val="24"/>
            <w:szCs w:val="24"/>
          </w:rPr>
          <w:fldChar w:fldCharType="separate"/>
        </w:r>
        <w:r w:rsidRPr="00EA1457">
          <w:rPr>
            <w:rFonts w:ascii="Gadugi" w:hAnsi="Gadugi" w:cs="Times New Roman"/>
            <w:noProof/>
            <w:sz w:val="24"/>
            <w:szCs w:val="24"/>
          </w:rPr>
          <w:t>2</w:t>
        </w:r>
        <w:r w:rsidRPr="00EA1457">
          <w:rPr>
            <w:rFonts w:ascii="Gadugi" w:hAnsi="Gadugi" w:cs="Times New Roman"/>
            <w:noProof/>
            <w:sz w:val="24"/>
            <w:szCs w:val="24"/>
          </w:rPr>
          <w:fldChar w:fldCharType="end"/>
        </w:r>
      </w:p>
    </w:sdtContent>
  </w:sdt>
  <w:p w14:paraId="610D121B" w14:textId="77777777" w:rsidR="00DC1462" w:rsidRDefault="00DC1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ABA48" w14:textId="77777777" w:rsidR="00BF2F92" w:rsidRDefault="00BF2F92">
      <w:pPr>
        <w:spacing w:after="0" w:line="240" w:lineRule="auto"/>
      </w:pPr>
      <w:r>
        <w:separator/>
      </w:r>
    </w:p>
  </w:footnote>
  <w:footnote w:type="continuationSeparator" w:id="0">
    <w:p w14:paraId="40DD78F5" w14:textId="77777777" w:rsidR="00BF2F92" w:rsidRDefault="00BF2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26CD4"/>
    <w:multiLevelType w:val="multilevel"/>
    <w:tmpl w:val="A7D04B5A"/>
    <w:lvl w:ilvl="0">
      <w:start w:val="1"/>
      <w:numFmt w:val="upperRoman"/>
      <w:lvlText w:val="%1."/>
      <w:lvlJc w:val="left"/>
      <w:pPr>
        <w:ind w:left="720" w:hanging="720"/>
      </w:pPr>
      <w:rPr>
        <w:rFonts w:hint="default"/>
      </w:rPr>
    </w:lvl>
    <w:lvl w:ilvl="1">
      <w:start w:val="1"/>
      <w:numFmt w:val="upperLetter"/>
      <w:lvlText w:val="%2."/>
      <w:lvlJc w:val="left"/>
      <w:pPr>
        <w:ind w:left="1440" w:hanging="72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01426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A6"/>
    <w:rsid w:val="0001154A"/>
    <w:rsid w:val="000A0BCD"/>
    <w:rsid w:val="000A1E20"/>
    <w:rsid w:val="000D3086"/>
    <w:rsid w:val="000F6555"/>
    <w:rsid w:val="000F777E"/>
    <w:rsid w:val="00136E69"/>
    <w:rsid w:val="00171DFC"/>
    <w:rsid w:val="001828F2"/>
    <w:rsid w:val="001A01C5"/>
    <w:rsid w:val="001E246B"/>
    <w:rsid w:val="001F4A85"/>
    <w:rsid w:val="00235294"/>
    <w:rsid w:val="00243D57"/>
    <w:rsid w:val="00247D0A"/>
    <w:rsid w:val="002528B0"/>
    <w:rsid w:val="00271E0A"/>
    <w:rsid w:val="00276992"/>
    <w:rsid w:val="002914DA"/>
    <w:rsid w:val="002C2842"/>
    <w:rsid w:val="002D6539"/>
    <w:rsid w:val="00336552"/>
    <w:rsid w:val="00342FD1"/>
    <w:rsid w:val="00351B05"/>
    <w:rsid w:val="00351C13"/>
    <w:rsid w:val="0037405A"/>
    <w:rsid w:val="00376352"/>
    <w:rsid w:val="003A4E5A"/>
    <w:rsid w:val="003E4620"/>
    <w:rsid w:val="0041296A"/>
    <w:rsid w:val="00417AA6"/>
    <w:rsid w:val="00423CCB"/>
    <w:rsid w:val="00437B0A"/>
    <w:rsid w:val="0044778B"/>
    <w:rsid w:val="004477A4"/>
    <w:rsid w:val="00466B3D"/>
    <w:rsid w:val="00486C60"/>
    <w:rsid w:val="004C75D6"/>
    <w:rsid w:val="004D5AED"/>
    <w:rsid w:val="004F420B"/>
    <w:rsid w:val="00506952"/>
    <w:rsid w:val="00515B24"/>
    <w:rsid w:val="00535DD1"/>
    <w:rsid w:val="0058011C"/>
    <w:rsid w:val="00584F26"/>
    <w:rsid w:val="0058710C"/>
    <w:rsid w:val="00591FBD"/>
    <w:rsid w:val="005A0944"/>
    <w:rsid w:val="005A575C"/>
    <w:rsid w:val="005C373E"/>
    <w:rsid w:val="005C5C93"/>
    <w:rsid w:val="005D30BC"/>
    <w:rsid w:val="005D6FC4"/>
    <w:rsid w:val="00607253"/>
    <w:rsid w:val="0061292D"/>
    <w:rsid w:val="00624DF3"/>
    <w:rsid w:val="00633BAA"/>
    <w:rsid w:val="00650CCF"/>
    <w:rsid w:val="0065397B"/>
    <w:rsid w:val="00677A72"/>
    <w:rsid w:val="00693663"/>
    <w:rsid w:val="006A039E"/>
    <w:rsid w:val="006E5BC3"/>
    <w:rsid w:val="00700167"/>
    <w:rsid w:val="00702A9B"/>
    <w:rsid w:val="00716E57"/>
    <w:rsid w:val="00723699"/>
    <w:rsid w:val="00725932"/>
    <w:rsid w:val="0072625E"/>
    <w:rsid w:val="00727A24"/>
    <w:rsid w:val="00730E05"/>
    <w:rsid w:val="0074313B"/>
    <w:rsid w:val="008163BE"/>
    <w:rsid w:val="00826144"/>
    <w:rsid w:val="008768AD"/>
    <w:rsid w:val="00887EF0"/>
    <w:rsid w:val="008A02AE"/>
    <w:rsid w:val="008A04C2"/>
    <w:rsid w:val="008B2E98"/>
    <w:rsid w:val="008C23FC"/>
    <w:rsid w:val="008E3620"/>
    <w:rsid w:val="009545F5"/>
    <w:rsid w:val="00970D5E"/>
    <w:rsid w:val="00974C9D"/>
    <w:rsid w:val="009A338B"/>
    <w:rsid w:val="00A1105F"/>
    <w:rsid w:val="00A770AD"/>
    <w:rsid w:val="00A95BB6"/>
    <w:rsid w:val="00AA5FF4"/>
    <w:rsid w:val="00AB7565"/>
    <w:rsid w:val="00AF4426"/>
    <w:rsid w:val="00AF6A43"/>
    <w:rsid w:val="00B119F8"/>
    <w:rsid w:val="00B22225"/>
    <w:rsid w:val="00B74E15"/>
    <w:rsid w:val="00BC0876"/>
    <w:rsid w:val="00BD43CC"/>
    <w:rsid w:val="00BF23AD"/>
    <w:rsid w:val="00BF2F92"/>
    <w:rsid w:val="00C05BB1"/>
    <w:rsid w:val="00C52D9A"/>
    <w:rsid w:val="00C55FF9"/>
    <w:rsid w:val="00C567E6"/>
    <w:rsid w:val="00CB2594"/>
    <w:rsid w:val="00CC57C5"/>
    <w:rsid w:val="00CE02D1"/>
    <w:rsid w:val="00CF7336"/>
    <w:rsid w:val="00CF78F0"/>
    <w:rsid w:val="00D05ADD"/>
    <w:rsid w:val="00D170F4"/>
    <w:rsid w:val="00D4490F"/>
    <w:rsid w:val="00D81B00"/>
    <w:rsid w:val="00D94DF8"/>
    <w:rsid w:val="00DA3782"/>
    <w:rsid w:val="00DC1462"/>
    <w:rsid w:val="00E16B3F"/>
    <w:rsid w:val="00E447FB"/>
    <w:rsid w:val="00E47B97"/>
    <w:rsid w:val="00E92A0D"/>
    <w:rsid w:val="00EB18E8"/>
    <w:rsid w:val="00EB6EAA"/>
    <w:rsid w:val="00ED2E77"/>
    <w:rsid w:val="00EE16E5"/>
    <w:rsid w:val="00F007B8"/>
    <w:rsid w:val="00F0200D"/>
    <w:rsid w:val="00F277CA"/>
    <w:rsid w:val="00F40974"/>
    <w:rsid w:val="00F54457"/>
    <w:rsid w:val="00F666C0"/>
    <w:rsid w:val="00F90469"/>
    <w:rsid w:val="00FD3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9969"/>
  <w15:chartTrackingRefBased/>
  <w15:docId w15:val="{08EDDA81-CAA9-441A-A1D6-B4A322088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dugi" w:eastAsiaTheme="minorHAnsi" w:hAnsi="Gadug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13B"/>
    <w:pPr>
      <w:spacing w:after="160" w:line="259" w:lineRule="auto"/>
    </w:pPr>
    <w:rPr>
      <w:rFonts w:asciiTheme="minorHAnsi" w:hAnsiTheme="minorHAns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13B"/>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13B"/>
    <w:pPr>
      <w:ind w:left="720"/>
      <w:contextualSpacing/>
    </w:pPr>
  </w:style>
  <w:style w:type="paragraph" w:styleId="Footer">
    <w:name w:val="footer"/>
    <w:basedOn w:val="Normal"/>
    <w:link w:val="FooterChar"/>
    <w:uiPriority w:val="99"/>
    <w:unhideWhenUsed/>
    <w:rsid w:val="00743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13B"/>
    <w:rPr>
      <w:rFonts w:asciiTheme="minorHAnsi" w:hAnsiTheme="minorHAnsi"/>
      <w:kern w:val="0"/>
      <w:sz w:val="22"/>
      <w:szCs w:val="22"/>
      <w14:ligatures w14:val="none"/>
    </w:rPr>
  </w:style>
  <w:style w:type="character" w:styleId="Hyperlink">
    <w:name w:val="Hyperlink"/>
    <w:basedOn w:val="DefaultParagraphFont"/>
    <w:uiPriority w:val="99"/>
    <w:unhideWhenUsed/>
    <w:rsid w:val="0074313B"/>
    <w:rPr>
      <w:color w:val="0563C1" w:themeColor="hyperlink"/>
      <w:u w:val="single"/>
    </w:rPr>
  </w:style>
  <w:style w:type="character" w:styleId="FollowedHyperlink">
    <w:name w:val="FollowedHyperlink"/>
    <w:basedOn w:val="DefaultParagraphFont"/>
    <w:uiPriority w:val="99"/>
    <w:semiHidden/>
    <w:unhideWhenUsed/>
    <w:rsid w:val="000D3086"/>
    <w:rPr>
      <w:color w:val="954F72" w:themeColor="followedHyperlink"/>
      <w:u w:val="single"/>
    </w:rPr>
  </w:style>
  <w:style w:type="paragraph" w:styleId="Header">
    <w:name w:val="header"/>
    <w:basedOn w:val="Normal"/>
    <w:link w:val="HeaderChar"/>
    <w:uiPriority w:val="99"/>
    <w:semiHidden/>
    <w:unhideWhenUsed/>
    <w:rsid w:val="00171D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1DFC"/>
    <w:rPr>
      <w:rFonts w:asciiTheme="minorHAnsi" w:hAnsiTheme="minorHAnsi"/>
      <w:kern w:val="0"/>
      <w:sz w:val="22"/>
      <w:szCs w:val="22"/>
      <w14:ligatures w14:val="none"/>
    </w:rPr>
  </w:style>
  <w:style w:type="character" w:styleId="CommentReference">
    <w:name w:val="annotation reference"/>
    <w:basedOn w:val="DefaultParagraphFont"/>
    <w:uiPriority w:val="99"/>
    <w:semiHidden/>
    <w:unhideWhenUsed/>
    <w:rsid w:val="00F277CA"/>
    <w:rPr>
      <w:sz w:val="16"/>
      <w:szCs w:val="16"/>
    </w:rPr>
  </w:style>
  <w:style w:type="paragraph" w:styleId="CommentText">
    <w:name w:val="annotation text"/>
    <w:basedOn w:val="Normal"/>
    <w:link w:val="CommentTextChar"/>
    <w:uiPriority w:val="99"/>
    <w:unhideWhenUsed/>
    <w:rsid w:val="00F277CA"/>
    <w:pPr>
      <w:spacing w:line="240" w:lineRule="auto"/>
    </w:pPr>
    <w:rPr>
      <w:sz w:val="20"/>
      <w:szCs w:val="20"/>
    </w:rPr>
  </w:style>
  <w:style w:type="character" w:customStyle="1" w:styleId="CommentTextChar">
    <w:name w:val="Comment Text Char"/>
    <w:basedOn w:val="DefaultParagraphFont"/>
    <w:link w:val="CommentText"/>
    <w:uiPriority w:val="99"/>
    <w:rsid w:val="00F277CA"/>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277CA"/>
    <w:rPr>
      <w:b/>
      <w:bCs/>
    </w:rPr>
  </w:style>
  <w:style w:type="character" w:customStyle="1" w:styleId="CommentSubjectChar">
    <w:name w:val="Comment Subject Char"/>
    <w:basedOn w:val="CommentTextChar"/>
    <w:link w:val="CommentSubject"/>
    <w:uiPriority w:val="99"/>
    <w:semiHidden/>
    <w:rsid w:val="00F277CA"/>
    <w:rPr>
      <w:rFonts w:asciiTheme="minorHAnsi" w:hAnsiTheme="minorHAnsi"/>
      <w:b/>
      <w:bCs/>
      <w:kern w:val="0"/>
      <w:sz w:val="20"/>
      <w:szCs w:val="20"/>
      <w14:ligatures w14:val="none"/>
    </w:rPr>
  </w:style>
  <w:style w:type="paragraph" w:styleId="Revision">
    <w:name w:val="Revision"/>
    <w:hidden/>
    <w:uiPriority w:val="99"/>
    <w:semiHidden/>
    <w:rsid w:val="0037405A"/>
    <w:rPr>
      <w:rFonts w:asciiTheme="minorHAnsi" w:hAnsi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3a4e39-b4c6-426c-bfb1-15a6ae59df45">
      <Terms xmlns="http://schemas.microsoft.com/office/infopath/2007/PartnerControls"/>
    </lcf76f155ced4ddcb4097134ff3c332f>
    <TaxCatchAll xmlns="11feeec3-1e3c-417c-a381-86399446ec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5375B2D54E6F47993482866D8387E6" ma:contentTypeVersion="15" ma:contentTypeDescription="Create a new document." ma:contentTypeScope="" ma:versionID="11c2b7ef096bb8c9c9ec50bc99d777b5">
  <xsd:schema xmlns:xsd="http://www.w3.org/2001/XMLSchema" xmlns:xs="http://www.w3.org/2001/XMLSchema" xmlns:p="http://schemas.microsoft.com/office/2006/metadata/properties" xmlns:ns2="3a3a4e39-b4c6-426c-bfb1-15a6ae59df45" xmlns:ns3="11feeec3-1e3c-417c-a381-86399446ec7e" targetNamespace="http://schemas.microsoft.com/office/2006/metadata/properties" ma:root="true" ma:fieldsID="11fbe2c0a2ab68167814b152a16fa851" ns2:_="" ns3:_="">
    <xsd:import namespace="3a3a4e39-b4c6-426c-bfb1-15a6ae59df45"/>
    <xsd:import namespace="11feeec3-1e3c-417c-a381-86399446ec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a4e39-b4c6-426c-bfb1-15a6ae59d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accc5a-4804-4b8e-a6c9-6403b3173e7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feeec3-1e3c-417c-a381-86399446ec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1326cd-7b9c-4c7d-ba22-5d835b3d65b2}" ma:internalName="TaxCatchAll" ma:showField="CatchAllData" ma:web="11feeec3-1e3c-417c-a381-86399446ec7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ED6FB2-8043-41FF-8D9C-2300F43AB772}">
  <ds:schemaRefs>
    <ds:schemaRef ds:uri="http://schemas.openxmlformats.org/officeDocument/2006/bibliography"/>
  </ds:schemaRefs>
</ds:datastoreItem>
</file>

<file path=customXml/itemProps2.xml><?xml version="1.0" encoding="utf-8"?>
<ds:datastoreItem xmlns:ds="http://schemas.openxmlformats.org/officeDocument/2006/customXml" ds:itemID="{16BDAF13-A250-4C26-89CC-F8CB636FB0B0}">
  <ds:schemaRefs>
    <ds:schemaRef ds:uri="http://schemas.microsoft.com/office/2006/metadata/properties"/>
    <ds:schemaRef ds:uri="http://schemas.microsoft.com/office/infopath/2007/PartnerControls"/>
    <ds:schemaRef ds:uri="3a3a4e39-b4c6-426c-bfb1-15a6ae59df45"/>
    <ds:schemaRef ds:uri="11feeec3-1e3c-417c-a381-86399446ec7e"/>
  </ds:schemaRefs>
</ds:datastoreItem>
</file>

<file path=customXml/itemProps3.xml><?xml version="1.0" encoding="utf-8"?>
<ds:datastoreItem xmlns:ds="http://schemas.openxmlformats.org/officeDocument/2006/customXml" ds:itemID="{149EC761-6FA6-4194-B3D4-2D6CD63F129B}">
  <ds:schemaRefs>
    <ds:schemaRef ds:uri="http://schemas.microsoft.com/sharepoint/v3/contenttype/forms"/>
  </ds:schemaRefs>
</ds:datastoreItem>
</file>

<file path=customXml/itemProps4.xml><?xml version="1.0" encoding="utf-8"?>
<ds:datastoreItem xmlns:ds="http://schemas.openxmlformats.org/officeDocument/2006/customXml" ds:itemID="{84CC97A2-D619-40AE-9D98-AA0373BD7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a4e39-b4c6-426c-bfb1-15a6ae59df45"/>
    <ds:schemaRef ds:uri="11feeec3-1e3c-417c-a381-86399446e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1408</Words>
  <Characters>8031</Characters>
  <Application>Microsoft Office Word</Application>
  <DocSecurity>4</DocSecurity>
  <Lines>66</Lines>
  <Paragraphs>18</Paragraphs>
  <ScaleCrop>false</ScaleCrop>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Wolson</dc:creator>
  <cp:keywords/>
  <dc:description/>
  <cp:lastModifiedBy>Raymond Gilchrist</cp:lastModifiedBy>
  <cp:revision>2</cp:revision>
  <dcterms:created xsi:type="dcterms:W3CDTF">2026-07-24T01:38:00Z</dcterms:created>
  <dcterms:modified xsi:type="dcterms:W3CDTF">2026-07-24T01:38:00Z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0x010100365375B2D54E6F47993482866D8387E6</vt:lpwstr>
  </property>
  <property fmtid="{D5CDD505-2E9C-101B-9397-08002B2CF9AE}" pid="3" name="MediaServiceImageTags">
    <vt:lpwstr/>
  </property>
</Properties>
</file>