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BDAB" w14:textId="77777777" w:rsidR="0074313B" w:rsidRPr="00214B63" w:rsidRDefault="0074313B" w:rsidP="0074313B">
      <w:pPr>
        <w:spacing w:after="0" w:line="240" w:lineRule="auto"/>
        <w:contextualSpacing/>
        <w:jc w:val="center"/>
        <w:rPr>
          <w:rFonts w:ascii="Gadugi" w:hAnsi="Gadugi" w:cs="Times New Roman"/>
          <w:b/>
          <w:sz w:val="24"/>
          <w:szCs w:val="24"/>
        </w:rPr>
      </w:pPr>
      <w:r w:rsidRPr="00214B63">
        <w:rPr>
          <w:rFonts w:ascii="Gadugi" w:hAnsi="Gadugi" w:cs="Times New Roman"/>
          <w:b/>
          <w:sz w:val="24"/>
          <w:szCs w:val="24"/>
        </w:rPr>
        <w:t xml:space="preserve">IN THE UNITED STATES DISTRICT COURT </w:t>
      </w:r>
    </w:p>
    <w:p w14:paraId="51241326" w14:textId="77777777" w:rsidR="0074313B" w:rsidRPr="00214B63" w:rsidRDefault="0074313B" w:rsidP="0074313B">
      <w:pPr>
        <w:spacing w:after="0" w:line="240" w:lineRule="auto"/>
        <w:contextualSpacing/>
        <w:jc w:val="center"/>
        <w:rPr>
          <w:rFonts w:ascii="Gadugi" w:hAnsi="Gadugi" w:cs="Times New Roman"/>
          <w:b/>
          <w:sz w:val="24"/>
          <w:szCs w:val="24"/>
        </w:rPr>
      </w:pPr>
      <w:r w:rsidRPr="00214B63">
        <w:rPr>
          <w:rFonts w:ascii="Gadugi" w:hAnsi="Gadugi" w:cs="Times New Roman"/>
          <w:b/>
          <w:sz w:val="24"/>
          <w:szCs w:val="24"/>
        </w:rPr>
        <w:t>FOR THE EASTERN DISTRICT OF PENNSYLVANIA</w:t>
      </w:r>
    </w:p>
    <w:p w14:paraId="6FFF8453" w14:textId="77777777" w:rsidR="0074313B" w:rsidRPr="00214B63" w:rsidRDefault="0074313B" w:rsidP="0074313B">
      <w:pPr>
        <w:spacing w:after="0" w:line="240" w:lineRule="auto"/>
        <w:contextualSpacing/>
        <w:jc w:val="center"/>
        <w:rPr>
          <w:rFonts w:ascii="Gadugi" w:hAnsi="Gadugi" w:cs="Times New Roman"/>
          <w:b/>
          <w:sz w:val="24"/>
          <w:szCs w:val="24"/>
        </w:rPr>
      </w:pP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4680"/>
      </w:tblGrid>
      <w:tr w:rsidR="0074313B" w:rsidRPr="00214B63" w14:paraId="28976ECB" w14:textId="77777777" w:rsidTr="00600B47">
        <w:tc>
          <w:tcPr>
            <w:tcW w:w="4680" w:type="dxa"/>
          </w:tcPr>
          <w:p w14:paraId="508D5792" w14:textId="77777777" w:rsidR="001F4A85" w:rsidRDefault="001F4A85" w:rsidP="001F4A85">
            <w:pPr>
              <w:spacing w:after="0" w:line="240" w:lineRule="auto"/>
              <w:rPr>
                <w:rFonts w:ascii="Gadugi" w:hAnsi="Gadugi" w:cs="Times New Roman"/>
                <w:sz w:val="24"/>
                <w:szCs w:val="24"/>
              </w:rPr>
            </w:pPr>
          </w:p>
          <w:p w14:paraId="480DFFC5" w14:textId="4B5D2CD2" w:rsidR="0074313B" w:rsidRPr="00214B63" w:rsidRDefault="0074313B" w:rsidP="001F4A85">
            <w:pPr>
              <w:spacing w:after="0" w:line="240" w:lineRule="auto"/>
              <w:rPr>
                <w:rFonts w:ascii="Gadugi" w:hAnsi="Gadugi" w:cs="Times New Roman"/>
                <w:sz w:val="24"/>
                <w:szCs w:val="24"/>
              </w:rPr>
            </w:pPr>
            <w:r w:rsidRPr="00214B63">
              <w:rPr>
                <w:rFonts w:ascii="Gadugi" w:hAnsi="Gadugi" w:cs="Times New Roman"/>
                <w:sz w:val="24"/>
                <w:szCs w:val="24"/>
              </w:rPr>
              <w:t>Plaintiff,</w:t>
            </w:r>
          </w:p>
          <w:p w14:paraId="5C1A106A" w14:textId="77777777" w:rsidR="0074313B" w:rsidRPr="00214B63" w:rsidRDefault="0074313B" w:rsidP="001F4A85">
            <w:pPr>
              <w:spacing w:after="0" w:line="240" w:lineRule="auto"/>
              <w:rPr>
                <w:rFonts w:ascii="Gadugi" w:hAnsi="Gadugi" w:cs="Times New Roman"/>
                <w:sz w:val="24"/>
                <w:szCs w:val="24"/>
              </w:rPr>
            </w:pPr>
          </w:p>
          <w:p w14:paraId="6EF4A944" w14:textId="77777777" w:rsidR="0074313B" w:rsidRPr="00214B63" w:rsidRDefault="0074313B" w:rsidP="001F4A85">
            <w:pPr>
              <w:spacing w:after="0" w:line="240" w:lineRule="auto"/>
              <w:ind w:left="705"/>
              <w:rPr>
                <w:rFonts w:ascii="Gadugi" w:hAnsi="Gadugi" w:cs="Times New Roman"/>
                <w:sz w:val="24"/>
                <w:szCs w:val="24"/>
              </w:rPr>
            </w:pPr>
            <w:r w:rsidRPr="00214B63">
              <w:rPr>
                <w:rFonts w:ascii="Gadugi" w:hAnsi="Gadugi" w:cs="Times New Roman"/>
                <w:sz w:val="24"/>
                <w:szCs w:val="24"/>
              </w:rPr>
              <w:t>v.</w:t>
            </w:r>
          </w:p>
          <w:p w14:paraId="3B0E9216" w14:textId="77777777" w:rsidR="0074313B" w:rsidRPr="00214B63" w:rsidRDefault="0074313B" w:rsidP="001F4A85">
            <w:pPr>
              <w:spacing w:after="0" w:line="240" w:lineRule="auto"/>
              <w:rPr>
                <w:rFonts w:ascii="Gadugi" w:hAnsi="Gadugi" w:cs="Times New Roman"/>
                <w:sz w:val="24"/>
                <w:szCs w:val="24"/>
              </w:rPr>
            </w:pPr>
          </w:p>
          <w:p w14:paraId="535073C4" w14:textId="77777777" w:rsidR="0074313B" w:rsidRDefault="0074313B" w:rsidP="001F4A85">
            <w:pPr>
              <w:spacing w:after="0" w:line="240" w:lineRule="auto"/>
              <w:rPr>
                <w:rFonts w:ascii="Gadugi" w:hAnsi="Gadugi" w:cs="Times New Roman"/>
                <w:sz w:val="24"/>
                <w:szCs w:val="24"/>
              </w:rPr>
            </w:pPr>
            <w:r w:rsidRPr="00214B63">
              <w:rPr>
                <w:rFonts w:ascii="Gadugi" w:hAnsi="Gadugi" w:cs="Times New Roman"/>
                <w:sz w:val="24"/>
                <w:szCs w:val="24"/>
              </w:rPr>
              <w:t>Defendant.</w:t>
            </w:r>
          </w:p>
          <w:p w14:paraId="61056F9B" w14:textId="6DEA5F21" w:rsidR="001F4A85" w:rsidRPr="00214B63" w:rsidRDefault="001F4A85" w:rsidP="001F4A85">
            <w:pPr>
              <w:spacing w:after="0" w:line="240" w:lineRule="auto"/>
              <w:rPr>
                <w:rFonts w:ascii="Gadugi" w:hAnsi="Gadugi" w:cs="Times New Roman"/>
                <w:sz w:val="24"/>
                <w:szCs w:val="24"/>
              </w:rPr>
            </w:pPr>
          </w:p>
        </w:tc>
      </w:tr>
    </w:tbl>
    <w:p w14:paraId="54822149" w14:textId="77777777" w:rsidR="0074313B" w:rsidRPr="00214B63" w:rsidRDefault="0074313B" w:rsidP="0074313B">
      <w:pPr>
        <w:spacing w:after="0" w:line="240" w:lineRule="auto"/>
        <w:rPr>
          <w:rFonts w:ascii="Gadugi" w:hAnsi="Gadugi" w:cs="Times New Roman"/>
          <w:sz w:val="24"/>
          <w:szCs w:val="24"/>
        </w:rPr>
      </w:pPr>
    </w:p>
    <w:p w14:paraId="1F43C88F" w14:textId="77777777" w:rsidR="0074313B" w:rsidRPr="00214B63" w:rsidRDefault="0074313B" w:rsidP="0074313B">
      <w:pPr>
        <w:spacing w:after="0" w:line="240" w:lineRule="auto"/>
        <w:rPr>
          <w:rFonts w:ascii="Gadugi" w:hAnsi="Gadugi" w:cs="Times New Roman"/>
          <w:sz w:val="24"/>
          <w:szCs w:val="24"/>
        </w:rPr>
      </w:pPr>
      <w:r w:rsidRPr="00214B63">
        <w:rPr>
          <w:rFonts w:ascii="Gadugi" w:hAnsi="Gadugi" w:cs="Times New Roman"/>
          <w:sz w:val="24"/>
          <w:szCs w:val="24"/>
        </w:rPr>
        <w:t xml:space="preserve">Case No. </w:t>
      </w:r>
    </w:p>
    <w:p w14:paraId="0671E407" w14:textId="77777777" w:rsidR="0074313B" w:rsidRPr="00214B63" w:rsidRDefault="0074313B" w:rsidP="0074313B">
      <w:pPr>
        <w:spacing w:after="0" w:line="240" w:lineRule="auto"/>
        <w:rPr>
          <w:rFonts w:ascii="Gadugi" w:hAnsi="Gadugi" w:cs="Times New Roman"/>
          <w:sz w:val="24"/>
          <w:szCs w:val="24"/>
        </w:rPr>
      </w:pPr>
    </w:p>
    <w:p w14:paraId="5A459E5C" w14:textId="77777777" w:rsidR="0074313B" w:rsidRPr="00214B63" w:rsidRDefault="0074313B" w:rsidP="0074313B">
      <w:pPr>
        <w:spacing w:after="0" w:line="240" w:lineRule="auto"/>
        <w:rPr>
          <w:rFonts w:ascii="Gadugi" w:hAnsi="Gadugi" w:cs="Times New Roman"/>
          <w:sz w:val="24"/>
          <w:szCs w:val="24"/>
        </w:rPr>
      </w:pPr>
    </w:p>
    <w:p w14:paraId="3BD903A4" w14:textId="77777777" w:rsidR="0074313B" w:rsidRPr="00214B63" w:rsidRDefault="0074313B" w:rsidP="0074313B">
      <w:pPr>
        <w:spacing w:after="0" w:line="240" w:lineRule="auto"/>
        <w:rPr>
          <w:rFonts w:ascii="Gadugi" w:hAnsi="Gadugi" w:cs="Times New Roman"/>
          <w:sz w:val="24"/>
          <w:szCs w:val="24"/>
        </w:rPr>
      </w:pPr>
    </w:p>
    <w:p w14:paraId="0F6D8AB7" w14:textId="77777777" w:rsidR="0074313B" w:rsidRPr="00214B63" w:rsidRDefault="0074313B" w:rsidP="0074313B">
      <w:pPr>
        <w:spacing w:after="0" w:line="240" w:lineRule="auto"/>
        <w:rPr>
          <w:rFonts w:ascii="Gadugi" w:hAnsi="Gadugi" w:cs="Times New Roman"/>
          <w:sz w:val="24"/>
          <w:szCs w:val="24"/>
        </w:rPr>
      </w:pPr>
    </w:p>
    <w:p w14:paraId="786F43AD" w14:textId="77777777" w:rsidR="0074313B" w:rsidRPr="00214B63" w:rsidRDefault="0074313B" w:rsidP="0074313B">
      <w:pPr>
        <w:spacing w:after="0" w:line="240" w:lineRule="auto"/>
        <w:rPr>
          <w:rFonts w:ascii="Gadugi" w:hAnsi="Gadugi" w:cs="Times New Roman"/>
          <w:sz w:val="24"/>
          <w:szCs w:val="24"/>
        </w:rPr>
      </w:pPr>
    </w:p>
    <w:p w14:paraId="5F8442B3" w14:textId="77777777" w:rsidR="0074313B" w:rsidRPr="00214B63" w:rsidRDefault="0074313B" w:rsidP="0074313B">
      <w:pPr>
        <w:tabs>
          <w:tab w:val="left" w:pos="1380"/>
        </w:tabs>
        <w:spacing w:after="0" w:line="240" w:lineRule="auto"/>
        <w:rPr>
          <w:rFonts w:ascii="Gadugi" w:hAnsi="Gadugi" w:cs="Times New Roman"/>
          <w:sz w:val="24"/>
          <w:szCs w:val="24"/>
        </w:rPr>
      </w:pPr>
      <w:r w:rsidRPr="00214B63">
        <w:rPr>
          <w:rFonts w:ascii="Gadugi" w:hAnsi="Gadugi" w:cs="Times New Roman"/>
          <w:sz w:val="24"/>
          <w:szCs w:val="24"/>
        </w:rPr>
        <w:tab/>
      </w:r>
    </w:p>
    <w:p w14:paraId="35189301" w14:textId="77777777" w:rsidR="0074313B" w:rsidRDefault="0074313B" w:rsidP="0074313B">
      <w:pPr>
        <w:tabs>
          <w:tab w:val="left" w:pos="1380"/>
        </w:tabs>
        <w:spacing w:after="0" w:line="240" w:lineRule="auto"/>
        <w:jc w:val="center"/>
        <w:rPr>
          <w:rFonts w:ascii="Gadugi" w:hAnsi="Gadugi" w:cs="Times New Roman"/>
          <w:b/>
          <w:sz w:val="24"/>
          <w:szCs w:val="24"/>
          <w:u w:val="single"/>
        </w:rPr>
      </w:pPr>
    </w:p>
    <w:p w14:paraId="6FFFBACB" w14:textId="086F68EA" w:rsidR="0074313B" w:rsidRPr="00214B63" w:rsidRDefault="0074313B" w:rsidP="0074313B">
      <w:pPr>
        <w:tabs>
          <w:tab w:val="left" w:pos="1380"/>
        </w:tabs>
        <w:spacing w:after="0" w:line="240" w:lineRule="auto"/>
        <w:jc w:val="center"/>
        <w:rPr>
          <w:rFonts w:ascii="Gadugi" w:hAnsi="Gadugi" w:cs="Times New Roman"/>
          <w:b/>
          <w:sz w:val="24"/>
          <w:szCs w:val="24"/>
          <w:u w:val="single"/>
        </w:rPr>
      </w:pPr>
      <w:r w:rsidRPr="00214B63">
        <w:rPr>
          <w:rFonts w:ascii="Gadugi" w:hAnsi="Gadugi" w:cs="Times New Roman"/>
          <w:b/>
          <w:sz w:val="24"/>
          <w:szCs w:val="24"/>
          <w:u w:val="single"/>
        </w:rPr>
        <w:t>JOINT RULE 26(f) REPORT</w:t>
      </w:r>
    </w:p>
    <w:p w14:paraId="40AE01EB" w14:textId="77777777" w:rsidR="0074313B" w:rsidRPr="00214B63" w:rsidRDefault="0074313B" w:rsidP="0074313B">
      <w:pPr>
        <w:tabs>
          <w:tab w:val="left" w:pos="1380"/>
        </w:tabs>
        <w:spacing w:after="0" w:line="240" w:lineRule="auto"/>
        <w:jc w:val="center"/>
        <w:rPr>
          <w:rFonts w:ascii="Gadugi" w:hAnsi="Gadugi" w:cs="Times New Roman"/>
          <w:b/>
          <w:sz w:val="24"/>
          <w:szCs w:val="24"/>
          <w:u w:val="single"/>
        </w:rPr>
      </w:pPr>
    </w:p>
    <w:p w14:paraId="6E8C7E18" w14:textId="77777777" w:rsidR="0074313B" w:rsidRPr="00214B63" w:rsidRDefault="0074313B" w:rsidP="0074313B">
      <w:pPr>
        <w:tabs>
          <w:tab w:val="left" w:pos="1380"/>
        </w:tabs>
        <w:spacing w:after="0" w:line="480" w:lineRule="auto"/>
        <w:ind w:firstLine="720"/>
        <w:contextualSpacing/>
        <w:jc w:val="both"/>
        <w:rPr>
          <w:rFonts w:ascii="Gadugi" w:hAnsi="Gadugi" w:cs="Times New Roman"/>
          <w:sz w:val="24"/>
          <w:szCs w:val="24"/>
        </w:rPr>
      </w:pPr>
      <w:r w:rsidRPr="00214B63">
        <w:rPr>
          <w:rFonts w:ascii="Gadugi" w:hAnsi="Gadugi" w:cs="Times New Roman"/>
          <w:sz w:val="24"/>
          <w:szCs w:val="24"/>
        </w:rPr>
        <w:t>Following a fulsome discussion, as contemplated by Fed. R. Civ. P. 26(f), the Parties aver as follows:</w:t>
      </w:r>
    </w:p>
    <w:p w14:paraId="1ECE43E0"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Counsel</w:t>
      </w:r>
    </w:p>
    <w:p w14:paraId="3CC40AB1" w14:textId="31D20986" w:rsidR="0074313B" w:rsidRDefault="0074313B" w:rsidP="00D05ADD">
      <w:pPr>
        <w:pStyle w:val="ListParagraph"/>
        <w:numPr>
          <w:ilvl w:val="1"/>
          <w:numId w:val="1"/>
        </w:numPr>
        <w:tabs>
          <w:tab w:val="left" w:pos="1380"/>
        </w:tabs>
        <w:spacing w:after="240" w:line="240" w:lineRule="auto"/>
        <w:contextualSpacing w:val="0"/>
        <w:jc w:val="both"/>
        <w:rPr>
          <w:rFonts w:ascii="Gadugi" w:hAnsi="Gadugi" w:cs="Times New Roman"/>
          <w:sz w:val="24"/>
          <w:szCs w:val="24"/>
        </w:rPr>
      </w:pPr>
      <w:r>
        <w:rPr>
          <w:rFonts w:ascii="Gadugi" w:hAnsi="Gadugi" w:cs="Times New Roman"/>
          <w:sz w:val="24"/>
          <w:szCs w:val="24"/>
        </w:rPr>
        <w:t xml:space="preserve">Lead Counsel </w:t>
      </w:r>
      <w:r w:rsidR="00CF7336">
        <w:rPr>
          <w:rFonts w:ascii="Gadugi" w:hAnsi="Gadugi" w:cs="Times New Roman"/>
          <w:sz w:val="24"/>
          <w:szCs w:val="24"/>
        </w:rPr>
        <w:t xml:space="preserve">(each Party must designate </w:t>
      </w:r>
      <w:r w:rsidR="00CF7336">
        <w:rPr>
          <w:rFonts w:ascii="Gadugi" w:hAnsi="Gadugi" w:cs="Times New Roman"/>
          <w:b/>
          <w:bCs/>
          <w:sz w:val="24"/>
          <w:szCs w:val="24"/>
          <w:u w:val="single"/>
        </w:rPr>
        <w:t>one</w:t>
      </w:r>
      <w:r w:rsidR="00CF7336">
        <w:rPr>
          <w:rFonts w:ascii="Gadugi" w:hAnsi="Gadugi" w:cs="Times New Roman"/>
          <w:sz w:val="24"/>
          <w:szCs w:val="24"/>
        </w:rPr>
        <w:t xml:space="preserve"> lawyer as lead counsel</w:t>
      </w:r>
      <w:r w:rsidR="00D05ADD">
        <w:rPr>
          <w:rFonts w:ascii="Gadugi" w:hAnsi="Gadugi" w:cs="Times New Roman"/>
          <w:sz w:val="24"/>
          <w:szCs w:val="24"/>
        </w:rPr>
        <w:t>)</w:t>
      </w:r>
      <w:r w:rsidR="00E92A0D">
        <w:rPr>
          <w:rFonts w:ascii="Gadugi" w:hAnsi="Gadugi" w:cs="Times New Roman"/>
          <w:sz w:val="24"/>
          <w:szCs w:val="24"/>
        </w:rPr>
        <w:t>.</w:t>
      </w:r>
    </w:p>
    <w:p w14:paraId="6A0EA43E" w14:textId="27FF7592" w:rsidR="0074313B" w:rsidRPr="00214B63" w:rsidRDefault="00CF7336" w:rsidP="00CF7336">
      <w:pPr>
        <w:pStyle w:val="ListParagraph"/>
        <w:tabs>
          <w:tab w:val="left" w:pos="1380"/>
        </w:tabs>
        <w:spacing w:after="0" w:line="480" w:lineRule="auto"/>
        <w:jc w:val="both"/>
        <w:rPr>
          <w:rFonts w:ascii="Gadugi" w:hAnsi="Gadugi" w:cs="Times New Roman"/>
          <w:sz w:val="24"/>
          <w:szCs w:val="24"/>
        </w:rPr>
      </w:pPr>
      <w:r>
        <w:rPr>
          <w:rFonts w:ascii="Gadugi" w:hAnsi="Gadugi" w:cs="Times New Roman"/>
          <w:sz w:val="24"/>
          <w:szCs w:val="24"/>
        </w:rPr>
        <w:tab/>
      </w:r>
      <w:r w:rsidR="0074313B" w:rsidRPr="00214B63">
        <w:rPr>
          <w:rFonts w:ascii="Gadugi" w:hAnsi="Gadugi" w:cs="Times New Roman"/>
          <w:sz w:val="24"/>
          <w:szCs w:val="24"/>
        </w:rPr>
        <w:t>Lead counsel for Plaintiff(s):</w:t>
      </w:r>
      <w:r w:rsidR="000D3086">
        <w:rPr>
          <w:rFonts w:ascii="Gadugi" w:hAnsi="Gadugi" w:cs="Times New Roman"/>
          <w:sz w:val="24"/>
          <w:szCs w:val="24"/>
        </w:rPr>
        <w:tab/>
      </w:r>
      <w:r w:rsidR="0074313B" w:rsidRPr="00214B63">
        <w:rPr>
          <w:rFonts w:ascii="Gadugi" w:hAnsi="Gadugi" w:cs="Times New Roman"/>
          <w:sz w:val="24"/>
          <w:szCs w:val="24"/>
        </w:rPr>
        <w:tab/>
        <w:t>_____________________________</w:t>
      </w:r>
    </w:p>
    <w:p w14:paraId="4EBFBD62" w14:textId="61041651" w:rsidR="0074313B" w:rsidRPr="008768AD" w:rsidRDefault="008768AD" w:rsidP="008768AD">
      <w:pPr>
        <w:tabs>
          <w:tab w:val="left" w:pos="1380"/>
        </w:tabs>
        <w:spacing w:after="0" w:line="480" w:lineRule="auto"/>
        <w:jc w:val="both"/>
        <w:rPr>
          <w:rFonts w:ascii="Gadugi" w:hAnsi="Gadugi" w:cs="Times New Roman"/>
          <w:sz w:val="24"/>
          <w:szCs w:val="24"/>
        </w:rPr>
      </w:pPr>
      <w:r>
        <w:rPr>
          <w:rFonts w:ascii="Gadugi" w:hAnsi="Gadugi" w:cs="Times New Roman"/>
          <w:sz w:val="24"/>
          <w:szCs w:val="24"/>
        </w:rPr>
        <w:tab/>
      </w:r>
      <w:r w:rsidR="0074313B" w:rsidRPr="008768AD">
        <w:rPr>
          <w:rFonts w:ascii="Gadugi" w:hAnsi="Gadugi" w:cs="Times New Roman"/>
          <w:sz w:val="24"/>
          <w:szCs w:val="24"/>
        </w:rPr>
        <w:t>Lead counsel for Defendant(s):</w:t>
      </w:r>
      <w:r w:rsidR="0074313B" w:rsidRPr="008768AD">
        <w:rPr>
          <w:rFonts w:ascii="Gadugi" w:hAnsi="Gadugi" w:cs="Times New Roman"/>
          <w:sz w:val="24"/>
          <w:szCs w:val="24"/>
        </w:rPr>
        <w:tab/>
        <w:t>_____________________________</w:t>
      </w:r>
    </w:p>
    <w:p w14:paraId="2CD130CB"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All counsel who participated in Rule 26(f) conference on behalf of Plaintiff(s):</w:t>
      </w:r>
    </w:p>
    <w:p w14:paraId="7049AD91" w14:textId="57E95BF5"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r w:rsidRPr="00214B63">
        <w:rPr>
          <w:rFonts w:ascii="Gadugi" w:hAnsi="Gadugi" w:cs="Times New Roman"/>
          <w:sz w:val="24"/>
          <w:szCs w:val="24"/>
        </w:rPr>
        <w:t>____________________</w:t>
      </w:r>
      <w:r w:rsidR="00E92A0D">
        <w:rPr>
          <w:rFonts w:ascii="Gadugi" w:hAnsi="Gadugi" w:cs="Times New Roman"/>
          <w:sz w:val="24"/>
          <w:szCs w:val="24"/>
        </w:rPr>
        <w:t>________________________</w:t>
      </w:r>
    </w:p>
    <w:p w14:paraId="55947B00" w14:textId="580EF71B"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r w:rsidRPr="00214B63">
        <w:rPr>
          <w:rFonts w:ascii="Gadugi" w:hAnsi="Gadugi" w:cs="Times New Roman"/>
          <w:sz w:val="24"/>
          <w:szCs w:val="24"/>
        </w:rPr>
        <w:t>____________________</w:t>
      </w:r>
      <w:r w:rsidR="00E92A0D">
        <w:rPr>
          <w:rFonts w:ascii="Gadugi" w:hAnsi="Gadugi" w:cs="Times New Roman"/>
          <w:sz w:val="24"/>
          <w:szCs w:val="24"/>
        </w:rPr>
        <w:t>________________________</w:t>
      </w:r>
    </w:p>
    <w:p w14:paraId="6F3A51B4" w14:textId="77777777"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p>
    <w:p w14:paraId="2B5D4D92" w14:textId="77777777" w:rsidR="0074313B" w:rsidRPr="00214B63" w:rsidRDefault="0074313B" w:rsidP="0074313B">
      <w:pPr>
        <w:pStyle w:val="ListParagraph"/>
        <w:numPr>
          <w:ilvl w:val="1"/>
          <w:numId w:val="1"/>
        </w:numPr>
        <w:spacing w:after="0" w:line="240" w:lineRule="auto"/>
        <w:jc w:val="both"/>
        <w:rPr>
          <w:rFonts w:ascii="Gadugi" w:hAnsi="Gadugi" w:cs="Times New Roman"/>
          <w:sz w:val="24"/>
          <w:szCs w:val="24"/>
        </w:rPr>
      </w:pPr>
      <w:r w:rsidRPr="00214B63">
        <w:rPr>
          <w:rFonts w:ascii="Gadugi" w:hAnsi="Gadugi" w:cs="Times New Roman"/>
          <w:sz w:val="24"/>
          <w:szCs w:val="24"/>
        </w:rPr>
        <w:t xml:space="preserve">All counsel who participated in Rule 26(f) conference on behalf </w:t>
      </w:r>
      <w:proofErr w:type="gramStart"/>
      <w:r w:rsidRPr="00214B63">
        <w:rPr>
          <w:rFonts w:ascii="Gadugi" w:hAnsi="Gadugi" w:cs="Times New Roman"/>
          <w:sz w:val="24"/>
          <w:szCs w:val="24"/>
        </w:rPr>
        <w:t>of</w:t>
      </w:r>
      <w:r>
        <w:rPr>
          <w:rFonts w:ascii="Gadugi" w:hAnsi="Gadugi" w:cs="Times New Roman"/>
          <w:sz w:val="24"/>
          <w:szCs w:val="24"/>
        </w:rPr>
        <w:t xml:space="preserve">  </w:t>
      </w:r>
      <w:r w:rsidRPr="00214B63">
        <w:rPr>
          <w:rFonts w:ascii="Gadugi" w:hAnsi="Gadugi" w:cs="Times New Roman"/>
          <w:sz w:val="24"/>
          <w:szCs w:val="24"/>
        </w:rPr>
        <w:t>Defendant</w:t>
      </w:r>
      <w:proofErr w:type="gramEnd"/>
      <w:r w:rsidRPr="00214B63">
        <w:rPr>
          <w:rFonts w:ascii="Gadugi" w:hAnsi="Gadugi" w:cs="Times New Roman"/>
          <w:sz w:val="24"/>
          <w:szCs w:val="24"/>
        </w:rPr>
        <w:t>(s):</w:t>
      </w:r>
    </w:p>
    <w:p w14:paraId="35759229" w14:textId="3DF8676C"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r w:rsidRPr="00214B63">
        <w:rPr>
          <w:rFonts w:ascii="Gadugi" w:hAnsi="Gadugi" w:cs="Times New Roman"/>
          <w:sz w:val="24"/>
          <w:szCs w:val="24"/>
        </w:rPr>
        <w:t>____________________</w:t>
      </w:r>
      <w:r w:rsidR="00E92A0D">
        <w:rPr>
          <w:rFonts w:ascii="Gadugi" w:hAnsi="Gadugi" w:cs="Times New Roman"/>
          <w:sz w:val="24"/>
          <w:szCs w:val="24"/>
        </w:rPr>
        <w:t>_______________________</w:t>
      </w:r>
    </w:p>
    <w:p w14:paraId="7A750A9B" w14:textId="7DA46562"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r w:rsidRPr="00214B63">
        <w:rPr>
          <w:rFonts w:ascii="Gadugi" w:hAnsi="Gadugi" w:cs="Times New Roman"/>
          <w:sz w:val="24"/>
          <w:szCs w:val="24"/>
        </w:rPr>
        <w:t>____________________</w:t>
      </w:r>
      <w:r w:rsidR="00E92A0D">
        <w:rPr>
          <w:rFonts w:ascii="Gadugi" w:hAnsi="Gadugi" w:cs="Times New Roman"/>
          <w:sz w:val="24"/>
          <w:szCs w:val="24"/>
        </w:rPr>
        <w:t>_______________________</w:t>
      </w:r>
    </w:p>
    <w:p w14:paraId="584F8BD3" w14:textId="77777777"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p>
    <w:p w14:paraId="7EB3FC49" w14:textId="77777777" w:rsidR="0074313B" w:rsidRDefault="0074313B" w:rsidP="0074313B">
      <w:pPr>
        <w:pStyle w:val="ListParagraph"/>
        <w:tabs>
          <w:tab w:val="left" w:pos="1380"/>
        </w:tabs>
        <w:spacing w:after="0" w:line="240" w:lineRule="auto"/>
        <w:ind w:left="1080"/>
        <w:jc w:val="both"/>
        <w:rPr>
          <w:rFonts w:ascii="Gadugi" w:hAnsi="Gadugi" w:cs="Times New Roman"/>
          <w:sz w:val="24"/>
          <w:szCs w:val="24"/>
        </w:rPr>
      </w:pPr>
      <w:r w:rsidRPr="00214B63">
        <w:rPr>
          <w:rFonts w:ascii="Gadugi" w:hAnsi="Gadugi" w:cs="Times New Roman"/>
          <w:sz w:val="24"/>
          <w:szCs w:val="24"/>
        </w:rPr>
        <w:t>NOTE:</w:t>
      </w:r>
      <w:r>
        <w:rPr>
          <w:rFonts w:ascii="Gadugi" w:hAnsi="Gadugi" w:cs="Times New Roman"/>
          <w:sz w:val="24"/>
          <w:szCs w:val="24"/>
        </w:rPr>
        <w:t xml:space="preserve"> </w:t>
      </w:r>
      <w:r w:rsidRPr="00214B63">
        <w:rPr>
          <w:rFonts w:ascii="Gadugi" w:hAnsi="Gadugi" w:cs="Times New Roman"/>
          <w:sz w:val="24"/>
          <w:szCs w:val="24"/>
        </w:rPr>
        <w:t xml:space="preserve">Per Judge Wolson’s Policies and Procedures, lead counsel for a case </w:t>
      </w:r>
      <w:r w:rsidRPr="00214B63">
        <w:rPr>
          <w:rFonts w:ascii="Gadugi" w:hAnsi="Gadugi" w:cs="Times New Roman"/>
          <w:b/>
          <w:bCs/>
          <w:sz w:val="24"/>
          <w:szCs w:val="24"/>
          <w:u w:val="single"/>
        </w:rPr>
        <w:t>must</w:t>
      </w:r>
      <w:r w:rsidRPr="00214B63">
        <w:rPr>
          <w:rFonts w:ascii="Gadugi" w:hAnsi="Gadugi" w:cs="Times New Roman"/>
          <w:sz w:val="24"/>
          <w:szCs w:val="24"/>
        </w:rPr>
        <w:t xml:space="preserve"> participate in the Rule 26(f) conference. </w:t>
      </w:r>
      <w:r>
        <w:rPr>
          <w:rFonts w:ascii="Gadugi" w:hAnsi="Gadugi" w:cs="Times New Roman"/>
          <w:sz w:val="24"/>
          <w:szCs w:val="24"/>
        </w:rPr>
        <w:t xml:space="preserve">If the person listed as lead counsel does not attend the Rule 26(f) conference, then Judge Wolson will designate the lawyer who attended the Rule 26(f) conference as lead counsel. </w:t>
      </w:r>
    </w:p>
    <w:p w14:paraId="59E2662B" w14:textId="77777777"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p>
    <w:p w14:paraId="5D765DF4" w14:textId="77777777" w:rsidR="0074313B" w:rsidRPr="00214B63" w:rsidRDefault="0074313B" w:rsidP="0074313B">
      <w:pPr>
        <w:pStyle w:val="ListParagraph"/>
        <w:tabs>
          <w:tab w:val="left" w:pos="1380"/>
        </w:tabs>
        <w:spacing w:after="0" w:line="240" w:lineRule="auto"/>
        <w:ind w:left="1080"/>
        <w:jc w:val="both"/>
        <w:rPr>
          <w:rFonts w:ascii="Gadugi" w:hAnsi="Gadugi" w:cs="Times New Roman"/>
          <w:sz w:val="24"/>
          <w:szCs w:val="24"/>
        </w:rPr>
      </w:pPr>
    </w:p>
    <w:p w14:paraId="20FF4DC8"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 xml:space="preserve">Description of Claims and Defenses </w:t>
      </w:r>
    </w:p>
    <w:p w14:paraId="7D57B9F5" w14:textId="386EDC42" w:rsidR="0074313B" w:rsidRDefault="0074313B" w:rsidP="0074313B">
      <w:pPr>
        <w:tabs>
          <w:tab w:val="left" w:pos="720"/>
        </w:tabs>
        <w:spacing w:after="0" w:line="480" w:lineRule="auto"/>
        <w:jc w:val="both"/>
        <w:rPr>
          <w:rFonts w:ascii="Gadugi" w:hAnsi="Gadugi" w:cs="Times New Roman"/>
          <w:sz w:val="24"/>
          <w:szCs w:val="24"/>
        </w:rPr>
      </w:pPr>
      <w:r w:rsidRPr="00214B63">
        <w:rPr>
          <w:rFonts w:ascii="Gadugi" w:hAnsi="Gadugi" w:cs="Times New Roman"/>
          <w:sz w:val="24"/>
          <w:szCs w:val="24"/>
        </w:rPr>
        <w:tab/>
        <w:t xml:space="preserve">The Parties should assume that </w:t>
      </w:r>
      <w:r w:rsidR="002914DA">
        <w:rPr>
          <w:rFonts w:ascii="Gadugi" w:hAnsi="Gadugi" w:cs="Times New Roman"/>
          <w:sz w:val="24"/>
          <w:szCs w:val="24"/>
        </w:rPr>
        <w:t>Judge Wolson</w:t>
      </w:r>
      <w:r w:rsidRPr="00214B63">
        <w:rPr>
          <w:rFonts w:ascii="Gadugi" w:hAnsi="Gadugi" w:cs="Times New Roman"/>
          <w:sz w:val="24"/>
          <w:szCs w:val="24"/>
        </w:rPr>
        <w:t xml:space="preserve"> has read the Complaint and is familiar with the claims.</w:t>
      </w:r>
      <w:r>
        <w:rPr>
          <w:rFonts w:ascii="Gadugi" w:hAnsi="Gadugi" w:cs="Times New Roman"/>
          <w:sz w:val="24"/>
          <w:szCs w:val="24"/>
        </w:rPr>
        <w:t xml:space="preserve"> </w:t>
      </w:r>
      <w:r w:rsidRPr="00214B63">
        <w:rPr>
          <w:rFonts w:ascii="Gadugi" w:hAnsi="Gadugi" w:cs="Times New Roman"/>
          <w:sz w:val="24"/>
          <w:szCs w:val="24"/>
        </w:rPr>
        <w:t xml:space="preserve">However, </w:t>
      </w:r>
      <w:r w:rsidR="008768AD">
        <w:rPr>
          <w:rFonts w:ascii="Gadugi" w:hAnsi="Gadugi" w:cs="Times New Roman"/>
          <w:sz w:val="24"/>
          <w:szCs w:val="24"/>
        </w:rPr>
        <w:t>Judge Wolson</w:t>
      </w:r>
      <w:r w:rsidRPr="00214B63">
        <w:rPr>
          <w:rFonts w:ascii="Gadugi" w:hAnsi="Gadugi" w:cs="Times New Roman"/>
          <w:sz w:val="24"/>
          <w:szCs w:val="24"/>
        </w:rPr>
        <w:t xml:space="preserve"> does not know all the facts supporting those claims, nor the factual bases for the defenses.</w:t>
      </w:r>
      <w:r>
        <w:rPr>
          <w:rFonts w:ascii="Gadugi" w:hAnsi="Gadugi" w:cs="Times New Roman"/>
          <w:sz w:val="24"/>
          <w:szCs w:val="24"/>
        </w:rPr>
        <w:t xml:space="preserve"> </w:t>
      </w:r>
      <w:r w:rsidRPr="00214B63">
        <w:rPr>
          <w:rFonts w:ascii="Gadugi" w:hAnsi="Gadugi" w:cs="Times New Roman"/>
          <w:sz w:val="24"/>
          <w:szCs w:val="24"/>
        </w:rPr>
        <w:t xml:space="preserve">Therefore, counsel </w:t>
      </w:r>
      <w:r w:rsidR="008768AD">
        <w:rPr>
          <w:rFonts w:ascii="Gadugi" w:hAnsi="Gadugi" w:cs="Times New Roman"/>
          <w:sz w:val="24"/>
          <w:szCs w:val="24"/>
        </w:rPr>
        <w:t>must</w:t>
      </w:r>
      <w:r w:rsidRPr="00214B63">
        <w:rPr>
          <w:rFonts w:ascii="Gadugi" w:hAnsi="Gadugi" w:cs="Times New Roman"/>
          <w:sz w:val="24"/>
          <w:szCs w:val="24"/>
        </w:rPr>
        <w:t xml:space="preserve"> summarize the primary facts and threshold legal issues.</w:t>
      </w:r>
      <w:r>
        <w:rPr>
          <w:rFonts w:ascii="Gadugi" w:hAnsi="Gadugi" w:cs="Times New Roman"/>
          <w:sz w:val="24"/>
          <w:szCs w:val="24"/>
        </w:rPr>
        <w:t xml:space="preserve"> </w:t>
      </w:r>
      <w:r w:rsidRPr="00214B63">
        <w:rPr>
          <w:rFonts w:ascii="Gadugi" w:hAnsi="Gadugi" w:cs="Times New Roman"/>
          <w:b/>
          <w:sz w:val="24"/>
          <w:szCs w:val="24"/>
          <w:u w:val="single"/>
        </w:rPr>
        <w:t>Counsel should not merely parrot their pleadings.</w:t>
      </w:r>
      <w:r>
        <w:rPr>
          <w:rFonts w:ascii="Gadugi" w:hAnsi="Gadugi" w:cs="Times New Roman"/>
          <w:b/>
          <w:sz w:val="24"/>
          <w:szCs w:val="24"/>
        </w:rPr>
        <w:t xml:space="preserve"> </w:t>
      </w:r>
      <w:r w:rsidRPr="00214B63">
        <w:rPr>
          <w:rFonts w:ascii="Gadugi" w:hAnsi="Gadugi" w:cs="Times New Roman"/>
          <w:sz w:val="24"/>
          <w:szCs w:val="24"/>
        </w:rPr>
        <w:t xml:space="preserve">In addition, the Parties should attach critical documents to this report for </w:t>
      </w:r>
      <w:r w:rsidR="008768AD">
        <w:rPr>
          <w:rFonts w:ascii="Gadugi" w:hAnsi="Gadugi" w:cs="Times New Roman"/>
          <w:sz w:val="24"/>
          <w:szCs w:val="24"/>
        </w:rPr>
        <w:t>Judge Wolson</w:t>
      </w:r>
      <w:r w:rsidRPr="00214B63">
        <w:rPr>
          <w:rFonts w:ascii="Gadugi" w:hAnsi="Gadugi" w:cs="Times New Roman"/>
          <w:sz w:val="24"/>
          <w:szCs w:val="24"/>
        </w:rPr>
        <w:t xml:space="preserve"> to review, if </w:t>
      </w:r>
      <w:r w:rsidR="008768AD">
        <w:rPr>
          <w:rFonts w:ascii="Gadugi" w:hAnsi="Gadugi" w:cs="Times New Roman"/>
          <w:sz w:val="24"/>
          <w:szCs w:val="24"/>
        </w:rPr>
        <w:t xml:space="preserve">they aren’t already </w:t>
      </w:r>
      <w:r w:rsidRPr="00214B63">
        <w:rPr>
          <w:rFonts w:ascii="Gadugi" w:hAnsi="Gadugi" w:cs="Times New Roman"/>
          <w:sz w:val="24"/>
          <w:szCs w:val="24"/>
        </w:rPr>
        <w:t>attached to the pleadings (</w:t>
      </w:r>
      <w:r w:rsidRPr="008768AD">
        <w:rPr>
          <w:rFonts w:ascii="Gadugi" w:hAnsi="Gadugi" w:cs="Times New Roman"/>
          <w:i/>
          <w:iCs/>
          <w:sz w:val="24"/>
          <w:szCs w:val="24"/>
        </w:rPr>
        <w:t>e.g.</w:t>
      </w:r>
      <w:r w:rsidRPr="00214B63">
        <w:rPr>
          <w:rFonts w:ascii="Gadugi" w:hAnsi="Gadugi" w:cs="Times New Roman"/>
          <w:sz w:val="24"/>
          <w:szCs w:val="24"/>
        </w:rPr>
        <w:t>, in a contract case, the document(s) comprising the contract; in a personal injury case, photographs of the scene, etc.).</w:t>
      </w:r>
    </w:p>
    <w:p w14:paraId="691BAF7E" w14:textId="77777777" w:rsidR="009545F5" w:rsidRPr="00214B63" w:rsidRDefault="009545F5" w:rsidP="0074313B">
      <w:pPr>
        <w:tabs>
          <w:tab w:val="left" w:pos="720"/>
        </w:tabs>
        <w:spacing w:after="0" w:line="480" w:lineRule="auto"/>
        <w:jc w:val="both"/>
        <w:rPr>
          <w:rFonts w:ascii="Gadugi" w:hAnsi="Gadugi" w:cs="Times New Roman"/>
          <w:sz w:val="24"/>
          <w:szCs w:val="24"/>
        </w:rPr>
      </w:pPr>
    </w:p>
    <w:p w14:paraId="2985F713"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Anticipated Scope of Discovery</w:t>
      </w:r>
    </w:p>
    <w:p w14:paraId="13644C2D" w14:textId="4048C4DA" w:rsidR="0074313B" w:rsidRPr="00214B63" w:rsidRDefault="0074313B" w:rsidP="0074313B">
      <w:pPr>
        <w:pStyle w:val="ListParagraph"/>
        <w:spacing w:after="0" w:line="480" w:lineRule="auto"/>
        <w:ind w:left="0" w:firstLine="360"/>
        <w:jc w:val="both"/>
        <w:rPr>
          <w:rFonts w:ascii="Gadugi" w:hAnsi="Gadugi" w:cs="Times New Roman"/>
          <w:bCs/>
          <w:sz w:val="24"/>
          <w:szCs w:val="24"/>
        </w:rPr>
      </w:pPr>
      <w:r w:rsidRPr="00214B63">
        <w:rPr>
          <w:rFonts w:ascii="Gadugi" w:hAnsi="Gadugi" w:cs="Times New Roman"/>
          <w:bCs/>
          <w:sz w:val="24"/>
          <w:szCs w:val="24"/>
        </w:rPr>
        <w:t>Judge Wolson uses this information to prepare for the conference, including to understand the scope of the case and the time that discovery will likely require. The Parties should consider the discovery that they will need and provide thoughtful answers. Default statements like “Discover</w:t>
      </w:r>
      <w:r w:rsidR="008768AD">
        <w:rPr>
          <w:rFonts w:ascii="Gadugi" w:hAnsi="Gadugi" w:cs="Times New Roman"/>
          <w:bCs/>
          <w:sz w:val="24"/>
          <w:szCs w:val="24"/>
        </w:rPr>
        <w:t>y</w:t>
      </w:r>
      <w:r w:rsidRPr="00214B63">
        <w:rPr>
          <w:rFonts w:ascii="Gadugi" w:hAnsi="Gadugi" w:cs="Times New Roman"/>
          <w:bCs/>
          <w:sz w:val="24"/>
          <w:szCs w:val="24"/>
        </w:rPr>
        <w:t xml:space="preserve"> about all claims and defenses” is </w:t>
      </w:r>
      <w:r w:rsidRPr="00214B63">
        <w:rPr>
          <w:rFonts w:ascii="Gadugi" w:hAnsi="Gadugi" w:cs="Times New Roman"/>
          <w:b/>
          <w:sz w:val="24"/>
          <w:szCs w:val="24"/>
          <w:u w:val="single"/>
        </w:rPr>
        <w:t>not</w:t>
      </w:r>
      <w:r w:rsidRPr="00214B63">
        <w:rPr>
          <w:rFonts w:ascii="Gadugi" w:hAnsi="Gadugi" w:cs="Times New Roman"/>
          <w:bCs/>
          <w:sz w:val="24"/>
          <w:szCs w:val="24"/>
        </w:rPr>
        <w:t xml:space="preserve"> acceptable.</w:t>
      </w:r>
      <w:r>
        <w:rPr>
          <w:rFonts w:ascii="Gadugi" w:hAnsi="Gadugi" w:cs="Times New Roman"/>
          <w:bCs/>
          <w:sz w:val="24"/>
          <w:szCs w:val="24"/>
        </w:rPr>
        <w:t xml:space="preserve"> </w:t>
      </w:r>
      <w:r w:rsidRPr="00214B63">
        <w:rPr>
          <w:rFonts w:ascii="Gadugi" w:hAnsi="Gadugi" w:cs="Times New Roman"/>
          <w:bCs/>
          <w:sz w:val="24"/>
          <w:szCs w:val="24"/>
        </w:rPr>
        <w:t>In addition, parties should not default to the limits in the Federal Rules of Civil Procedure when providing the numbers of interrogatories or depositions they expect in the case.</w:t>
      </w:r>
      <w:r>
        <w:rPr>
          <w:rFonts w:ascii="Gadugi" w:hAnsi="Gadugi" w:cs="Times New Roman"/>
          <w:bCs/>
          <w:sz w:val="24"/>
          <w:szCs w:val="24"/>
        </w:rPr>
        <w:t xml:space="preserve"> </w:t>
      </w:r>
      <w:r w:rsidRPr="00214B63">
        <w:rPr>
          <w:rFonts w:ascii="Gadugi" w:hAnsi="Gadugi" w:cs="Times New Roman"/>
          <w:bCs/>
          <w:sz w:val="24"/>
          <w:szCs w:val="24"/>
        </w:rPr>
        <w:t>They should provide thoughtful answers based on their actual assessment of the case</w:t>
      </w:r>
      <w:r w:rsidR="008768AD">
        <w:rPr>
          <w:rFonts w:ascii="Gadugi" w:hAnsi="Gadugi" w:cs="Times New Roman"/>
          <w:bCs/>
          <w:sz w:val="24"/>
          <w:szCs w:val="24"/>
        </w:rPr>
        <w:t xml:space="preserve">, even if the projection is lower than the limits in the Rules. Judge Wolson will not use this Report </w:t>
      </w:r>
      <w:r w:rsidR="008768AD">
        <w:rPr>
          <w:rFonts w:ascii="Gadugi" w:hAnsi="Gadugi" w:cs="Times New Roman"/>
          <w:bCs/>
          <w:sz w:val="24"/>
          <w:szCs w:val="24"/>
        </w:rPr>
        <w:lastRenderedPageBreak/>
        <w:t>as a basis to lower the presumptive limits in the Rules but appreciates a forthright assessment.</w:t>
      </w:r>
    </w:p>
    <w:p w14:paraId="09CB1DA3" w14:textId="77777777" w:rsidR="0074313B"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Summarize with specificity those issues on which the Parties will need to conduct discovery.</w:t>
      </w:r>
      <w:r>
        <w:rPr>
          <w:rFonts w:ascii="Gadugi" w:hAnsi="Gadugi" w:cs="Times New Roman"/>
          <w:sz w:val="24"/>
          <w:szCs w:val="24"/>
        </w:rPr>
        <w:t xml:space="preserve"> </w:t>
      </w:r>
      <w:r w:rsidRPr="00214B63">
        <w:rPr>
          <w:rFonts w:ascii="Gadugi" w:hAnsi="Gadugi" w:cs="Times New Roman"/>
          <w:sz w:val="24"/>
          <w:szCs w:val="24"/>
        </w:rPr>
        <w:t xml:space="preserve">Identify categories of information each Party needs in discovery and why. </w:t>
      </w:r>
    </w:p>
    <w:p w14:paraId="2AC07382"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sz w:val="24"/>
          <w:szCs w:val="24"/>
        </w:rPr>
        <w:t>Anticipated number of interrogatories per Party:</w:t>
      </w:r>
      <w:r w:rsidRPr="00214B63">
        <w:rPr>
          <w:rFonts w:ascii="Gadugi" w:hAnsi="Gadugi" w:cs="Times New Roman"/>
          <w:sz w:val="24"/>
          <w:szCs w:val="24"/>
        </w:rPr>
        <w:tab/>
      </w:r>
      <w:r w:rsidRPr="00214B63">
        <w:rPr>
          <w:rFonts w:ascii="Gadugi" w:hAnsi="Gadugi" w:cs="Times New Roman"/>
          <w:sz w:val="24"/>
          <w:szCs w:val="24"/>
        </w:rPr>
        <w:tab/>
      </w:r>
    </w:p>
    <w:p w14:paraId="341BFFD2" w14:textId="77777777" w:rsidR="0074313B" w:rsidRDefault="0074313B" w:rsidP="0074313B">
      <w:pPr>
        <w:pStyle w:val="ListParagraph"/>
        <w:tabs>
          <w:tab w:val="left" w:pos="1380"/>
        </w:tabs>
        <w:spacing w:after="0" w:line="480" w:lineRule="auto"/>
        <w:ind w:left="1440"/>
        <w:jc w:val="both"/>
        <w:rPr>
          <w:rFonts w:ascii="Gadugi" w:hAnsi="Gadugi" w:cs="Times New Roman"/>
          <w:sz w:val="24"/>
          <w:szCs w:val="24"/>
        </w:rPr>
      </w:pPr>
      <w:r>
        <w:rPr>
          <w:rFonts w:ascii="Gadugi" w:hAnsi="Gadugi" w:cs="Times New Roman"/>
          <w:sz w:val="24"/>
          <w:szCs w:val="24"/>
        </w:rPr>
        <w:tab/>
        <w:t>Plaintiff</w:t>
      </w:r>
      <w:r>
        <w:rPr>
          <w:rFonts w:ascii="Gadugi" w:hAnsi="Gadugi" w:cs="Times New Roman"/>
          <w:sz w:val="24"/>
          <w:szCs w:val="24"/>
        </w:rPr>
        <w:tab/>
      </w:r>
      <w:r w:rsidRPr="00214B63">
        <w:rPr>
          <w:rFonts w:ascii="Gadugi" w:hAnsi="Gadugi" w:cs="Times New Roman"/>
          <w:sz w:val="24"/>
          <w:szCs w:val="24"/>
        </w:rPr>
        <w:t>___________________</w:t>
      </w:r>
    </w:p>
    <w:p w14:paraId="3131DA9B" w14:textId="77777777" w:rsidR="0074313B" w:rsidRPr="00214B63" w:rsidRDefault="0074313B" w:rsidP="0074313B">
      <w:pPr>
        <w:pStyle w:val="ListParagraph"/>
        <w:tabs>
          <w:tab w:val="left" w:pos="1380"/>
        </w:tabs>
        <w:spacing w:after="0" w:line="480" w:lineRule="auto"/>
        <w:ind w:left="1440"/>
        <w:jc w:val="both"/>
        <w:rPr>
          <w:rFonts w:ascii="Gadugi" w:hAnsi="Gadugi" w:cs="Times New Roman"/>
          <w:b/>
          <w:sz w:val="24"/>
          <w:szCs w:val="24"/>
        </w:rPr>
      </w:pPr>
      <w:r>
        <w:rPr>
          <w:rFonts w:ascii="Gadugi" w:hAnsi="Gadugi" w:cs="Times New Roman"/>
          <w:sz w:val="24"/>
          <w:szCs w:val="24"/>
        </w:rPr>
        <w:tab/>
        <w:t>Defendant</w:t>
      </w:r>
      <w:r>
        <w:rPr>
          <w:rFonts w:ascii="Gadugi" w:hAnsi="Gadugi" w:cs="Times New Roman"/>
          <w:sz w:val="24"/>
          <w:szCs w:val="24"/>
        </w:rPr>
        <w:tab/>
      </w:r>
      <w:r w:rsidRPr="00214B63">
        <w:rPr>
          <w:rFonts w:ascii="Gadugi" w:hAnsi="Gadugi" w:cs="Times New Roman"/>
          <w:sz w:val="24"/>
          <w:szCs w:val="24"/>
        </w:rPr>
        <w:t>___________________</w:t>
      </w:r>
    </w:p>
    <w:p w14:paraId="609C3271"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sz w:val="24"/>
          <w:szCs w:val="24"/>
        </w:rPr>
        <w:t>Anticipated number of depositions per Party:</w:t>
      </w:r>
      <w:r w:rsidRPr="00214B63">
        <w:rPr>
          <w:rFonts w:ascii="Gadugi" w:hAnsi="Gadugi" w:cs="Times New Roman"/>
          <w:sz w:val="24"/>
          <w:szCs w:val="24"/>
        </w:rPr>
        <w:tab/>
      </w:r>
      <w:r w:rsidRPr="00214B63">
        <w:rPr>
          <w:rFonts w:ascii="Gadugi" w:hAnsi="Gadugi" w:cs="Times New Roman"/>
          <w:sz w:val="24"/>
          <w:szCs w:val="24"/>
        </w:rPr>
        <w:tab/>
      </w:r>
    </w:p>
    <w:p w14:paraId="6347F37D" w14:textId="77777777" w:rsidR="0074313B" w:rsidRDefault="0074313B" w:rsidP="0074313B">
      <w:pPr>
        <w:pStyle w:val="ListParagraph"/>
        <w:tabs>
          <w:tab w:val="left" w:pos="1380"/>
        </w:tabs>
        <w:spacing w:after="0" w:line="480" w:lineRule="auto"/>
        <w:ind w:left="1440"/>
        <w:jc w:val="both"/>
        <w:rPr>
          <w:rFonts w:ascii="Gadugi" w:hAnsi="Gadugi" w:cs="Times New Roman"/>
          <w:sz w:val="24"/>
          <w:szCs w:val="24"/>
        </w:rPr>
      </w:pPr>
      <w:r>
        <w:rPr>
          <w:rFonts w:ascii="Gadugi" w:hAnsi="Gadugi" w:cs="Times New Roman"/>
          <w:sz w:val="24"/>
          <w:szCs w:val="24"/>
        </w:rPr>
        <w:tab/>
        <w:t>Plaintiff</w:t>
      </w:r>
      <w:r>
        <w:rPr>
          <w:rFonts w:ascii="Gadugi" w:hAnsi="Gadugi" w:cs="Times New Roman"/>
          <w:sz w:val="24"/>
          <w:szCs w:val="24"/>
        </w:rPr>
        <w:tab/>
      </w:r>
      <w:r w:rsidRPr="00214B63">
        <w:rPr>
          <w:rFonts w:ascii="Gadugi" w:hAnsi="Gadugi" w:cs="Times New Roman"/>
          <w:sz w:val="24"/>
          <w:szCs w:val="24"/>
        </w:rPr>
        <w:t>___________________</w:t>
      </w:r>
    </w:p>
    <w:p w14:paraId="5A54E577" w14:textId="77777777" w:rsidR="0074313B" w:rsidRPr="00214B63" w:rsidRDefault="0074313B" w:rsidP="0074313B">
      <w:pPr>
        <w:pStyle w:val="ListParagraph"/>
        <w:tabs>
          <w:tab w:val="left" w:pos="1380"/>
        </w:tabs>
        <w:spacing w:after="0" w:line="480" w:lineRule="auto"/>
        <w:ind w:left="1440"/>
        <w:jc w:val="both"/>
        <w:rPr>
          <w:rFonts w:ascii="Gadugi" w:hAnsi="Gadugi" w:cs="Times New Roman"/>
          <w:b/>
          <w:sz w:val="24"/>
          <w:szCs w:val="24"/>
        </w:rPr>
      </w:pPr>
      <w:r>
        <w:rPr>
          <w:rFonts w:ascii="Gadugi" w:hAnsi="Gadugi" w:cs="Times New Roman"/>
          <w:sz w:val="24"/>
          <w:szCs w:val="24"/>
        </w:rPr>
        <w:tab/>
        <w:t>Defendant</w:t>
      </w:r>
      <w:r>
        <w:rPr>
          <w:rFonts w:ascii="Gadugi" w:hAnsi="Gadugi" w:cs="Times New Roman"/>
          <w:sz w:val="24"/>
          <w:szCs w:val="24"/>
        </w:rPr>
        <w:tab/>
      </w:r>
      <w:r w:rsidRPr="00214B63">
        <w:rPr>
          <w:rFonts w:ascii="Gadugi" w:hAnsi="Gadugi" w:cs="Times New Roman"/>
          <w:sz w:val="24"/>
          <w:szCs w:val="24"/>
        </w:rPr>
        <w:t>___________________</w:t>
      </w:r>
    </w:p>
    <w:p w14:paraId="05F3E505"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sz w:val="24"/>
          <w:szCs w:val="24"/>
        </w:rPr>
        <w:t>To the extent either Party proposes to exceed the presumptive limits in the Federal Rules of Civil Procedure for discovery, explain the basis for that proposal.</w:t>
      </w:r>
    </w:p>
    <w:p w14:paraId="78A59BAC" w14:textId="5AAB0225"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Do the Parties anticipate the need for any third-party discovery?</w:t>
      </w:r>
      <w:r>
        <w:rPr>
          <w:rFonts w:ascii="Gadugi" w:hAnsi="Gadugi" w:cs="Times New Roman"/>
          <w:sz w:val="24"/>
          <w:szCs w:val="24"/>
        </w:rPr>
        <w:t xml:space="preserve"> </w:t>
      </w:r>
      <w:r w:rsidRPr="00214B63">
        <w:rPr>
          <w:rFonts w:ascii="Gadugi" w:hAnsi="Gadugi" w:cs="Times New Roman"/>
          <w:sz w:val="24"/>
          <w:szCs w:val="24"/>
        </w:rPr>
        <w:t>If so, identify the likely third</w:t>
      </w:r>
      <w:r w:rsidR="00650CCF">
        <w:rPr>
          <w:rFonts w:ascii="Gadugi" w:hAnsi="Gadugi" w:cs="Times New Roman"/>
          <w:sz w:val="24"/>
          <w:szCs w:val="24"/>
        </w:rPr>
        <w:t xml:space="preserve"> </w:t>
      </w:r>
      <w:r w:rsidRPr="00214B63">
        <w:rPr>
          <w:rFonts w:ascii="Gadugi" w:hAnsi="Gadugi" w:cs="Times New Roman"/>
          <w:sz w:val="24"/>
          <w:szCs w:val="24"/>
        </w:rPr>
        <w:t>parties and the discovery to be sought.</w:t>
      </w:r>
    </w:p>
    <w:p w14:paraId="045211CB"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sz w:val="24"/>
          <w:szCs w:val="24"/>
        </w:rPr>
        <w:t>Do the Parties anticipate the need for experts?</w:t>
      </w:r>
      <w:r>
        <w:rPr>
          <w:rFonts w:ascii="Gadugi" w:hAnsi="Gadugi" w:cs="Times New Roman"/>
          <w:sz w:val="24"/>
          <w:szCs w:val="24"/>
        </w:rPr>
        <w:t xml:space="preserve"> </w:t>
      </w:r>
      <w:r w:rsidRPr="00214B63">
        <w:rPr>
          <w:rFonts w:ascii="Gadugi" w:hAnsi="Gadugi" w:cs="Times New Roman"/>
          <w:sz w:val="24"/>
          <w:szCs w:val="24"/>
        </w:rPr>
        <w:t>If so, identify the subjects on which the expert(s) may opine.</w:t>
      </w:r>
      <w:r>
        <w:rPr>
          <w:rFonts w:ascii="Gadugi" w:hAnsi="Gadugi" w:cs="Times New Roman"/>
          <w:sz w:val="24"/>
          <w:szCs w:val="24"/>
        </w:rPr>
        <w:t xml:space="preserve"> </w:t>
      </w:r>
      <w:r w:rsidRPr="00214B63">
        <w:rPr>
          <w:rFonts w:ascii="Gadugi" w:hAnsi="Gadugi" w:cs="Times New Roman"/>
          <w:sz w:val="24"/>
          <w:szCs w:val="24"/>
        </w:rPr>
        <w:tab/>
      </w:r>
    </w:p>
    <w:p w14:paraId="5B815968" w14:textId="77777777" w:rsidR="0074313B" w:rsidRPr="00EA1457" w:rsidRDefault="0074313B" w:rsidP="0074313B">
      <w:pPr>
        <w:pStyle w:val="ListParagraph"/>
        <w:numPr>
          <w:ilvl w:val="1"/>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sz w:val="24"/>
          <w:szCs w:val="24"/>
        </w:rPr>
        <w:t>Does the plaintiff expect to request attorneys’ fees as a prevailing party, either pursuant to a contract or a statute?</w:t>
      </w:r>
      <w:r>
        <w:rPr>
          <w:rFonts w:ascii="Gadugi" w:hAnsi="Gadugi" w:cs="Times New Roman"/>
          <w:sz w:val="24"/>
          <w:szCs w:val="24"/>
        </w:rPr>
        <w:t xml:space="preserve"> </w:t>
      </w:r>
      <w:r w:rsidRPr="00214B63">
        <w:rPr>
          <w:rFonts w:ascii="Gadugi" w:hAnsi="Gadugi" w:cs="Times New Roman"/>
          <w:sz w:val="24"/>
          <w:szCs w:val="24"/>
        </w:rPr>
        <w:t>If so, state the basis for the expected request.</w:t>
      </w:r>
    </w:p>
    <w:p w14:paraId="0C4FE19F" w14:textId="77777777" w:rsidR="0074313B" w:rsidRPr="00EA1457" w:rsidRDefault="0074313B" w:rsidP="0074313B">
      <w:pPr>
        <w:pStyle w:val="ListParagraph"/>
        <w:numPr>
          <w:ilvl w:val="1"/>
          <w:numId w:val="1"/>
        </w:numPr>
        <w:tabs>
          <w:tab w:val="left" w:pos="1380"/>
        </w:tabs>
        <w:spacing w:after="0" w:line="480" w:lineRule="auto"/>
        <w:jc w:val="both"/>
        <w:rPr>
          <w:rFonts w:ascii="Gadugi" w:hAnsi="Gadugi" w:cs="Times New Roman"/>
          <w:b/>
          <w:sz w:val="24"/>
          <w:szCs w:val="24"/>
        </w:rPr>
      </w:pPr>
      <w:r>
        <w:rPr>
          <w:rFonts w:ascii="Gadugi" w:hAnsi="Gadugi" w:cs="Times New Roman"/>
          <w:sz w:val="24"/>
          <w:szCs w:val="24"/>
        </w:rPr>
        <w:lastRenderedPageBreak/>
        <w:t xml:space="preserve">Has each Party provided written notice to the client of the obligation to preserve all relevant material, including electronic records?  </w:t>
      </w:r>
    </w:p>
    <w:p w14:paraId="6F8F4762" w14:textId="77777777" w:rsidR="0074313B" w:rsidRDefault="0074313B" w:rsidP="0074313B">
      <w:pPr>
        <w:pStyle w:val="ListParagraph"/>
        <w:tabs>
          <w:tab w:val="left" w:pos="1380"/>
        </w:tabs>
        <w:spacing w:after="0" w:line="480" w:lineRule="auto"/>
        <w:ind w:left="1440"/>
        <w:jc w:val="both"/>
        <w:rPr>
          <w:rFonts w:ascii="Gadugi" w:hAnsi="Gadugi" w:cs="Times New Roman"/>
          <w:sz w:val="24"/>
          <w:szCs w:val="24"/>
        </w:rPr>
      </w:pPr>
      <w:r>
        <w:rPr>
          <w:rFonts w:ascii="Gadugi" w:hAnsi="Gadugi" w:cs="Times New Roman"/>
          <w:sz w:val="24"/>
          <w:szCs w:val="24"/>
        </w:rPr>
        <w:tab/>
        <w:t>Plaintiff</w:t>
      </w:r>
      <w:r>
        <w:rPr>
          <w:rFonts w:ascii="Gadugi" w:hAnsi="Gadugi" w:cs="Times New Roman"/>
          <w:sz w:val="24"/>
          <w:szCs w:val="24"/>
        </w:rPr>
        <w:tab/>
      </w:r>
      <w:r w:rsidRPr="00214B63">
        <w:rPr>
          <w:rFonts w:ascii="Gadugi" w:hAnsi="Gadugi" w:cs="Times New Roman"/>
          <w:sz w:val="24"/>
          <w:szCs w:val="24"/>
        </w:rPr>
        <w:t>___________________</w:t>
      </w:r>
    </w:p>
    <w:p w14:paraId="66B26466" w14:textId="77777777" w:rsidR="0074313B" w:rsidRDefault="0074313B" w:rsidP="0074313B">
      <w:pPr>
        <w:pStyle w:val="ListParagraph"/>
        <w:tabs>
          <w:tab w:val="left" w:pos="1380"/>
        </w:tabs>
        <w:spacing w:after="0" w:line="480" w:lineRule="auto"/>
        <w:ind w:left="1440"/>
        <w:jc w:val="both"/>
        <w:rPr>
          <w:rFonts w:ascii="Gadugi" w:hAnsi="Gadugi" w:cs="Times New Roman"/>
          <w:sz w:val="24"/>
          <w:szCs w:val="24"/>
        </w:rPr>
      </w:pPr>
      <w:r>
        <w:rPr>
          <w:rFonts w:ascii="Gadugi" w:hAnsi="Gadugi" w:cs="Times New Roman"/>
          <w:sz w:val="24"/>
          <w:szCs w:val="24"/>
        </w:rPr>
        <w:tab/>
        <w:t>Defendant</w:t>
      </w:r>
      <w:r>
        <w:rPr>
          <w:rFonts w:ascii="Gadugi" w:hAnsi="Gadugi" w:cs="Times New Roman"/>
          <w:sz w:val="24"/>
          <w:szCs w:val="24"/>
        </w:rPr>
        <w:tab/>
      </w:r>
      <w:r w:rsidRPr="00214B63">
        <w:rPr>
          <w:rFonts w:ascii="Gadugi" w:hAnsi="Gadugi" w:cs="Times New Roman"/>
          <w:sz w:val="24"/>
          <w:szCs w:val="24"/>
        </w:rPr>
        <w:t>___________________</w:t>
      </w:r>
    </w:p>
    <w:p w14:paraId="7FF7BCAE" w14:textId="77777777" w:rsidR="009545F5" w:rsidRPr="00EA1457" w:rsidRDefault="009545F5" w:rsidP="000F6555">
      <w:pPr>
        <w:pStyle w:val="ListParagraph"/>
        <w:tabs>
          <w:tab w:val="left" w:pos="1380"/>
        </w:tabs>
        <w:spacing w:after="0" w:line="240" w:lineRule="auto"/>
        <w:ind w:left="1440"/>
        <w:jc w:val="both"/>
        <w:rPr>
          <w:rFonts w:ascii="Gadugi" w:hAnsi="Gadugi" w:cs="Times New Roman"/>
          <w:b/>
          <w:sz w:val="24"/>
          <w:szCs w:val="24"/>
        </w:rPr>
      </w:pPr>
    </w:p>
    <w:p w14:paraId="64C2892D" w14:textId="77777777" w:rsidR="0074313B" w:rsidRPr="00214B63" w:rsidRDefault="0074313B" w:rsidP="0074313B">
      <w:pPr>
        <w:pStyle w:val="ListParagraph"/>
        <w:keepNext/>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Status of Discovery</w:t>
      </w:r>
    </w:p>
    <w:p w14:paraId="16156150" w14:textId="4E0E10C5" w:rsidR="0074313B" w:rsidRDefault="0074313B" w:rsidP="0074313B">
      <w:pPr>
        <w:spacing w:after="0" w:line="480" w:lineRule="auto"/>
        <w:ind w:firstLine="720"/>
        <w:contextualSpacing/>
        <w:jc w:val="both"/>
        <w:rPr>
          <w:rFonts w:ascii="Gadugi" w:hAnsi="Gadugi" w:cs="Times New Roman"/>
          <w:sz w:val="24"/>
          <w:szCs w:val="24"/>
        </w:rPr>
      </w:pPr>
      <w:r w:rsidRPr="00214B63">
        <w:rPr>
          <w:rFonts w:ascii="Gadugi" w:hAnsi="Gadugi" w:cs="Times New Roman"/>
          <w:sz w:val="24"/>
          <w:szCs w:val="24"/>
        </w:rPr>
        <w:t>The Parties must summarize the status of discovery to-date.</w:t>
      </w:r>
      <w:r>
        <w:rPr>
          <w:rFonts w:ascii="Gadugi" w:hAnsi="Gadugi" w:cs="Times New Roman"/>
          <w:sz w:val="24"/>
          <w:szCs w:val="24"/>
        </w:rPr>
        <w:t xml:space="preserve"> </w:t>
      </w:r>
      <w:r w:rsidRPr="00214B63">
        <w:rPr>
          <w:rFonts w:ascii="Gadugi" w:hAnsi="Gadugi" w:cs="Times New Roman"/>
          <w:sz w:val="24"/>
          <w:szCs w:val="24"/>
        </w:rPr>
        <w:t>If nothing has been done in terms of discovery, the Parties should explain why.</w:t>
      </w:r>
      <w:r>
        <w:rPr>
          <w:rFonts w:ascii="Gadugi" w:hAnsi="Gadugi" w:cs="Times New Roman"/>
          <w:sz w:val="24"/>
          <w:szCs w:val="24"/>
        </w:rPr>
        <w:t xml:space="preserve"> </w:t>
      </w:r>
      <w:r w:rsidRPr="00214B63">
        <w:rPr>
          <w:rFonts w:ascii="Gadugi" w:hAnsi="Gadugi" w:cs="Times New Roman"/>
          <w:sz w:val="24"/>
          <w:szCs w:val="24"/>
        </w:rPr>
        <w:t xml:space="preserve">In general, </w:t>
      </w:r>
      <w:r w:rsidR="00650CCF" w:rsidRPr="00650CCF">
        <w:rPr>
          <w:rFonts w:ascii="Gadugi" w:hAnsi="Gadugi" w:cs="Times New Roman"/>
          <w:sz w:val="24"/>
          <w:szCs w:val="24"/>
          <w:u w:val="single"/>
        </w:rPr>
        <w:t>Judge Wolson</w:t>
      </w:r>
      <w:r w:rsidRPr="00650CCF">
        <w:rPr>
          <w:rFonts w:ascii="Gadugi" w:hAnsi="Gadugi" w:cs="Times New Roman"/>
          <w:sz w:val="24"/>
          <w:szCs w:val="24"/>
          <w:u w:val="single"/>
        </w:rPr>
        <w:t xml:space="preserve"> expects the parties to begin discovery prior to the Rule 16 conference</w:t>
      </w:r>
      <w:r w:rsidRPr="00214B63">
        <w:rPr>
          <w:rFonts w:ascii="Gadugi" w:hAnsi="Gadugi" w:cs="Times New Roman"/>
          <w:sz w:val="24"/>
          <w:szCs w:val="24"/>
        </w:rPr>
        <w:t>.</w:t>
      </w:r>
      <w:r>
        <w:rPr>
          <w:rFonts w:ascii="Gadugi" w:hAnsi="Gadugi" w:cs="Times New Roman"/>
          <w:sz w:val="24"/>
          <w:szCs w:val="24"/>
        </w:rPr>
        <w:t xml:space="preserve"> </w:t>
      </w:r>
    </w:p>
    <w:p w14:paraId="1A563B24" w14:textId="77777777" w:rsidR="009545F5" w:rsidRPr="00214B63" w:rsidRDefault="009545F5" w:rsidP="000F6555">
      <w:pPr>
        <w:spacing w:after="0" w:line="240" w:lineRule="auto"/>
        <w:ind w:firstLine="720"/>
        <w:contextualSpacing/>
        <w:jc w:val="both"/>
        <w:rPr>
          <w:rFonts w:ascii="Gadugi" w:hAnsi="Gadugi" w:cs="Times New Roman"/>
          <w:sz w:val="24"/>
          <w:szCs w:val="24"/>
        </w:rPr>
      </w:pPr>
    </w:p>
    <w:p w14:paraId="4D42E4FF"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Proposed Case Management Deadlines</w:t>
      </w:r>
    </w:p>
    <w:p w14:paraId="1A57E78D" w14:textId="79D28061" w:rsidR="0074313B" w:rsidRPr="00214B63" w:rsidRDefault="0074313B" w:rsidP="0074313B">
      <w:pPr>
        <w:tabs>
          <w:tab w:val="left" w:pos="720"/>
        </w:tabs>
        <w:spacing w:after="0" w:line="480" w:lineRule="auto"/>
        <w:jc w:val="both"/>
        <w:rPr>
          <w:rFonts w:ascii="Gadugi" w:hAnsi="Gadugi" w:cs="Times New Roman"/>
          <w:sz w:val="24"/>
          <w:szCs w:val="24"/>
        </w:rPr>
      </w:pPr>
      <w:r w:rsidRPr="00214B63">
        <w:rPr>
          <w:rFonts w:ascii="Gadugi" w:hAnsi="Gadugi" w:cs="Times New Roman"/>
          <w:sz w:val="24"/>
          <w:szCs w:val="24"/>
        </w:rPr>
        <w:tab/>
        <w:t xml:space="preserve">When completing this section, the Parties should presume that the Court will </w:t>
      </w:r>
      <w:r w:rsidRPr="00214B63">
        <w:rPr>
          <w:rFonts w:ascii="Gadugi" w:hAnsi="Gadugi" w:cs="Times New Roman"/>
          <w:b/>
          <w:bCs/>
          <w:sz w:val="24"/>
          <w:szCs w:val="24"/>
          <w:u w:val="single"/>
        </w:rPr>
        <w:t>not</w:t>
      </w:r>
      <w:r w:rsidRPr="00214B63">
        <w:rPr>
          <w:rFonts w:ascii="Gadugi" w:hAnsi="Gadugi" w:cs="Times New Roman"/>
          <w:sz w:val="24"/>
          <w:szCs w:val="24"/>
        </w:rPr>
        <w:t xml:space="preserve"> bifurcate fact and expert discovery.</w:t>
      </w:r>
      <w:r>
        <w:rPr>
          <w:rFonts w:ascii="Gadugi" w:hAnsi="Gadugi" w:cs="Times New Roman"/>
          <w:sz w:val="24"/>
          <w:szCs w:val="24"/>
        </w:rPr>
        <w:t xml:space="preserve"> </w:t>
      </w:r>
      <w:r w:rsidRPr="00214B63">
        <w:rPr>
          <w:rFonts w:ascii="Gadugi" w:hAnsi="Gadugi" w:cs="Times New Roman"/>
          <w:sz w:val="24"/>
          <w:szCs w:val="24"/>
        </w:rPr>
        <w:t>Therefore, the Parties should propose dates that have expert discovery</w:t>
      </w:r>
      <w:r w:rsidR="00650CCF">
        <w:rPr>
          <w:rFonts w:ascii="Gadugi" w:hAnsi="Gadugi" w:cs="Times New Roman"/>
          <w:sz w:val="24"/>
          <w:szCs w:val="24"/>
        </w:rPr>
        <w:t>, including disclosure of all expert reports,</w:t>
      </w:r>
      <w:r w:rsidRPr="00214B63">
        <w:rPr>
          <w:rFonts w:ascii="Gadugi" w:hAnsi="Gadugi" w:cs="Times New Roman"/>
          <w:sz w:val="24"/>
          <w:szCs w:val="24"/>
        </w:rPr>
        <w:t xml:space="preserve"> taking place </w:t>
      </w:r>
      <w:r w:rsidRPr="00214B63">
        <w:rPr>
          <w:rFonts w:ascii="Gadugi" w:hAnsi="Gadugi" w:cs="Times New Roman"/>
          <w:b/>
          <w:bCs/>
          <w:sz w:val="24"/>
          <w:szCs w:val="24"/>
          <w:u w:val="single"/>
        </w:rPr>
        <w:t>before</w:t>
      </w:r>
      <w:r w:rsidRPr="00214B63">
        <w:rPr>
          <w:rFonts w:ascii="Gadugi" w:hAnsi="Gadugi" w:cs="Times New Roman"/>
          <w:sz w:val="24"/>
          <w:szCs w:val="24"/>
        </w:rPr>
        <w:t xml:space="preserve"> the close of discovery, not after.</w:t>
      </w:r>
      <w:r>
        <w:rPr>
          <w:rFonts w:ascii="Gadugi" w:hAnsi="Gadugi" w:cs="Times New Roman"/>
          <w:sz w:val="24"/>
          <w:szCs w:val="24"/>
        </w:rPr>
        <w:t xml:space="preserve"> </w:t>
      </w:r>
    </w:p>
    <w:p w14:paraId="395AC8B1"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Deadline to serve initial disclosures under Rule 26(a)(1) (*must be exchanged at least one (1) business day before Rule 16 conference):</w:t>
      </w:r>
      <w:r>
        <w:rPr>
          <w:rFonts w:ascii="Gadugi" w:hAnsi="Gadugi" w:cs="Times New Roman"/>
          <w:sz w:val="24"/>
          <w:szCs w:val="24"/>
        </w:rPr>
        <w:t xml:space="preserve"> </w:t>
      </w:r>
      <w:r w:rsidRPr="00214B63">
        <w:rPr>
          <w:rFonts w:ascii="Gadugi" w:hAnsi="Gadugi" w:cs="Times New Roman"/>
          <w:sz w:val="24"/>
          <w:szCs w:val="24"/>
        </w:rPr>
        <w:t>___________________</w:t>
      </w:r>
    </w:p>
    <w:p w14:paraId="6AD1F82E"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Deadline to amend pleadings to add claims or Parties (*must be as early as practicable to avoid prejudice or unnecessary delays):</w:t>
      </w:r>
      <w:r w:rsidRPr="00214B63">
        <w:rPr>
          <w:rFonts w:ascii="Gadugi" w:hAnsi="Gadugi" w:cs="Times New Roman"/>
          <w:sz w:val="24"/>
          <w:szCs w:val="24"/>
        </w:rPr>
        <w:tab/>
        <w:t>___________________</w:t>
      </w:r>
      <w:r>
        <w:rPr>
          <w:rFonts w:ascii="Gadugi" w:hAnsi="Gadugi" w:cs="Times New Roman"/>
          <w:sz w:val="24"/>
          <w:szCs w:val="24"/>
        </w:rPr>
        <w:t>__</w:t>
      </w:r>
    </w:p>
    <w:p w14:paraId="37871EBA" w14:textId="77777777" w:rsidR="009545F5" w:rsidRDefault="0074313B" w:rsidP="000F6555">
      <w:pPr>
        <w:pStyle w:val="ListParagraph"/>
        <w:widowControl w:val="0"/>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Deadline for affirmative expert reports (if any) and disclosure of lay witness</w:t>
      </w:r>
    </w:p>
    <w:p w14:paraId="142ADA4D" w14:textId="66286A69" w:rsidR="0074313B" w:rsidRDefault="0074313B" w:rsidP="000F6555">
      <w:pPr>
        <w:pStyle w:val="ListParagraph"/>
        <w:widowControl w:val="0"/>
        <w:tabs>
          <w:tab w:val="left" w:pos="1380"/>
        </w:tabs>
        <w:spacing w:after="0" w:line="480" w:lineRule="auto"/>
        <w:ind w:left="1440"/>
        <w:jc w:val="both"/>
        <w:rPr>
          <w:rFonts w:ascii="Gadugi" w:hAnsi="Gadugi" w:cs="Times New Roman"/>
          <w:sz w:val="24"/>
          <w:szCs w:val="24"/>
        </w:rPr>
      </w:pPr>
      <w:r w:rsidRPr="00214B63">
        <w:rPr>
          <w:rFonts w:ascii="Gadugi" w:hAnsi="Gadugi" w:cs="Times New Roman"/>
          <w:sz w:val="24"/>
          <w:szCs w:val="24"/>
        </w:rPr>
        <w:t xml:space="preserve"> opinion testimony with related information and documents (if any): </w:t>
      </w:r>
    </w:p>
    <w:p w14:paraId="4B056A81" w14:textId="77777777" w:rsidR="0074313B" w:rsidRPr="009E72CE" w:rsidRDefault="0074313B" w:rsidP="000F6555">
      <w:pPr>
        <w:pStyle w:val="ListParagraph"/>
        <w:widowControl w:val="0"/>
        <w:tabs>
          <w:tab w:val="left" w:pos="1380"/>
        </w:tabs>
        <w:spacing w:after="0" w:line="480" w:lineRule="auto"/>
        <w:ind w:left="1440"/>
        <w:rPr>
          <w:rFonts w:ascii="Gadugi" w:hAnsi="Gadugi" w:cs="Times New Roman"/>
          <w:sz w:val="24"/>
          <w:szCs w:val="24"/>
          <w:u w:val="single"/>
        </w:rPr>
      </w:pP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p>
    <w:p w14:paraId="29D3A8FD"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lastRenderedPageBreak/>
        <w:t>Deadline for rebuttal expert reports (if any):</w:t>
      </w:r>
      <w:r>
        <w:rPr>
          <w:rFonts w:ascii="Gadugi" w:hAnsi="Gadugi" w:cs="Times New Roman"/>
          <w:sz w:val="24"/>
          <w:szCs w:val="24"/>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p>
    <w:p w14:paraId="3806A862" w14:textId="5A7C3878" w:rsidR="0074313B"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Deadline to complete discovery:</w:t>
      </w:r>
      <w:r w:rsidRPr="00214B63">
        <w:rPr>
          <w:rFonts w:ascii="Gadugi" w:hAnsi="Gadugi" w:cs="Times New Roman"/>
          <w:sz w:val="24"/>
          <w:szCs w:val="24"/>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sidR="000D3086">
        <w:rPr>
          <w:rFonts w:ascii="Gadugi" w:hAnsi="Gadugi" w:cs="Times New Roman"/>
          <w:sz w:val="24"/>
          <w:szCs w:val="24"/>
          <w:u w:val="single"/>
        </w:rPr>
        <w:tab/>
      </w:r>
      <w:r w:rsidR="000D3086">
        <w:rPr>
          <w:rFonts w:ascii="Gadugi" w:hAnsi="Gadugi" w:cs="Times New Roman"/>
          <w:sz w:val="24"/>
          <w:szCs w:val="24"/>
          <w:u w:val="single"/>
        </w:rPr>
        <w:tab/>
      </w:r>
      <w:r w:rsidRPr="00214B63">
        <w:rPr>
          <w:rFonts w:ascii="Gadugi" w:hAnsi="Gadugi" w:cs="Times New Roman"/>
          <w:sz w:val="24"/>
          <w:szCs w:val="24"/>
        </w:rPr>
        <w:t xml:space="preserve"> </w:t>
      </w:r>
    </w:p>
    <w:p w14:paraId="72769376" w14:textId="77777777" w:rsidR="0074313B"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If any Party seeks more than 120 days for discovery, explain why.</w:t>
      </w:r>
    </w:p>
    <w:p w14:paraId="4A040A3B" w14:textId="77777777" w:rsidR="0074313B" w:rsidRPr="009E72CE" w:rsidRDefault="0074313B" w:rsidP="0074313B">
      <w:pPr>
        <w:pStyle w:val="ListParagraph"/>
        <w:tabs>
          <w:tab w:val="left" w:pos="1380"/>
        </w:tabs>
        <w:spacing w:after="0" w:line="480" w:lineRule="auto"/>
        <w:ind w:left="1440"/>
        <w:jc w:val="both"/>
        <w:rPr>
          <w:rFonts w:ascii="Gadugi" w:hAnsi="Gadugi" w:cs="Times New Roman"/>
          <w:sz w:val="24"/>
          <w:szCs w:val="24"/>
          <w:u w:val="single"/>
        </w:rPr>
      </w:pP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p>
    <w:p w14:paraId="180956B9" w14:textId="77777777" w:rsidR="0074313B" w:rsidRPr="009E72CE"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9E72CE">
        <w:rPr>
          <w:rFonts w:ascii="Gadugi" w:hAnsi="Gadugi" w:cs="Times New Roman"/>
          <w:sz w:val="24"/>
          <w:szCs w:val="24"/>
        </w:rPr>
        <w:t>Deadline to file motion for summary judgment:</w:t>
      </w:r>
      <w:r w:rsidRPr="009E72CE">
        <w:rPr>
          <w:rFonts w:ascii="Gadugi" w:hAnsi="Gadugi" w:cs="Times New Roman"/>
          <w:sz w:val="24"/>
          <w:szCs w:val="24"/>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p>
    <w:p w14:paraId="3950B027" w14:textId="77777777" w:rsidR="0074313B" w:rsidRPr="00214B63" w:rsidRDefault="0074313B" w:rsidP="0074313B">
      <w:pPr>
        <w:pStyle w:val="ListParagraph"/>
        <w:tabs>
          <w:tab w:val="left" w:pos="1380"/>
        </w:tabs>
        <w:spacing w:after="0" w:line="480" w:lineRule="auto"/>
        <w:ind w:left="1440"/>
        <w:jc w:val="both"/>
        <w:rPr>
          <w:rFonts w:ascii="Gadugi" w:hAnsi="Gadugi" w:cs="Times New Roman"/>
          <w:sz w:val="24"/>
          <w:szCs w:val="24"/>
        </w:rPr>
      </w:pPr>
    </w:p>
    <w:p w14:paraId="6782A3CE"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Deposition Scheduling</w:t>
      </w:r>
    </w:p>
    <w:p w14:paraId="19D2F54C" w14:textId="1F06075D" w:rsidR="0074313B" w:rsidRPr="00214B63" w:rsidRDefault="00DC1462" w:rsidP="00DC1462">
      <w:pPr>
        <w:spacing w:after="0" w:line="480" w:lineRule="auto"/>
        <w:ind w:firstLine="720"/>
        <w:jc w:val="both"/>
        <w:rPr>
          <w:rFonts w:ascii="Gadugi" w:hAnsi="Gadugi" w:cs="Times New Roman"/>
          <w:sz w:val="24"/>
          <w:szCs w:val="24"/>
        </w:rPr>
      </w:pPr>
      <w:r>
        <w:rPr>
          <w:rFonts w:ascii="Gadugi" w:hAnsi="Gadugi" w:cs="Times New Roman"/>
          <w:sz w:val="24"/>
          <w:szCs w:val="24"/>
        </w:rPr>
        <w:t>Judge Wolson</w:t>
      </w:r>
      <w:r w:rsidR="0074313B" w:rsidRPr="00214B63">
        <w:rPr>
          <w:rFonts w:ascii="Gadugi" w:hAnsi="Gadugi" w:cs="Times New Roman"/>
          <w:sz w:val="24"/>
          <w:szCs w:val="24"/>
        </w:rPr>
        <w:t xml:space="preserve"> expects the Parties to meet and confer as soon as practicable to set aside dates to hold open for depositions before the close of discovery.</w:t>
      </w:r>
      <w:r w:rsidR="0074313B">
        <w:rPr>
          <w:rFonts w:ascii="Gadugi" w:hAnsi="Gadugi" w:cs="Times New Roman"/>
          <w:sz w:val="24"/>
          <w:szCs w:val="24"/>
        </w:rPr>
        <w:t xml:space="preserve"> </w:t>
      </w:r>
      <w:r w:rsidR="0074313B" w:rsidRPr="00214B63">
        <w:rPr>
          <w:rFonts w:ascii="Gadugi" w:hAnsi="Gadugi" w:cs="Times New Roman"/>
          <w:sz w:val="24"/>
          <w:szCs w:val="24"/>
        </w:rPr>
        <w:t>If the Parties have not already done so, the Court will order the Parties to do so within two weeks of the Rule 16 conference.</w:t>
      </w:r>
    </w:p>
    <w:p w14:paraId="4D1927D2" w14:textId="77777777" w:rsidR="0074313B" w:rsidRPr="00214B63" w:rsidRDefault="0074313B" w:rsidP="0074313B">
      <w:pPr>
        <w:tabs>
          <w:tab w:val="left" w:pos="720"/>
        </w:tabs>
        <w:spacing w:after="0" w:line="480" w:lineRule="auto"/>
        <w:jc w:val="both"/>
        <w:rPr>
          <w:rFonts w:ascii="Gadugi" w:hAnsi="Gadugi" w:cs="Times New Roman"/>
          <w:sz w:val="24"/>
          <w:szCs w:val="24"/>
        </w:rPr>
      </w:pPr>
      <w:r w:rsidRPr="00214B63">
        <w:rPr>
          <w:rFonts w:ascii="Gadugi" w:hAnsi="Gadugi" w:cs="Times New Roman"/>
          <w:sz w:val="24"/>
          <w:szCs w:val="24"/>
        </w:rPr>
        <w:tab/>
        <w:t>Have the Parties set aside dates for deposition?</w:t>
      </w:r>
      <w:r>
        <w:rPr>
          <w:rFonts w:ascii="Gadugi" w:hAnsi="Gadugi" w:cs="Times New Roman"/>
          <w:sz w:val="24"/>
          <w:szCs w:val="24"/>
        </w:rPr>
        <w:t xml:space="preserve"> </w:t>
      </w:r>
      <w:r w:rsidRPr="00214B63">
        <w:rPr>
          <w:rFonts w:ascii="Gadugi" w:hAnsi="Gadugi" w:cs="Times New Roman"/>
          <w:sz w:val="24"/>
          <w:szCs w:val="24"/>
        </w:rPr>
        <w:t>___ Yes</w:t>
      </w:r>
      <w:r>
        <w:rPr>
          <w:rFonts w:ascii="Gadugi" w:hAnsi="Gadugi" w:cs="Times New Roman"/>
          <w:sz w:val="24"/>
          <w:szCs w:val="24"/>
        </w:rPr>
        <w:t xml:space="preserve"> </w:t>
      </w:r>
      <w:r w:rsidRPr="00214B63">
        <w:rPr>
          <w:rFonts w:ascii="Gadugi" w:hAnsi="Gadugi" w:cs="Times New Roman"/>
          <w:sz w:val="24"/>
          <w:szCs w:val="24"/>
        </w:rPr>
        <w:t>___ No</w:t>
      </w:r>
    </w:p>
    <w:p w14:paraId="59197A81" w14:textId="77777777" w:rsidR="0074313B" w:rsidRPr="009E72CE" w:rsidRDefault="0074313B" w:rsidP="0074313B">
      <w:pPr>
        <w:tabs>
          <w:tab w:val="left" w:pos="720"/>
        </w:tabs>
        <w:spacing w:after="0" w:line="480" w:lineRule="auto"/>
        <w:jc w:val="both"/>
        <w:rPr>
          <w:rFonts w:ascii="Gadugi" w:hAnsi="Gadugi" w:cs="Times New Roman"/>
          <w:sz w:val="24"/>
          <w:szCs w:val="24"/>
          <w:u w:val="single"/>
        </w:rPr>
      </w:pPr>
      <w:r w:rsidRPr="00214B63">
        <w:rPr>
          <w:rFonts w:ascii="Gadugi" w:hAnsi="Gadugi" w:cs="Times New Roman"/>
          <w:sz w:val="24"/>
          <w:szCs w:val="24"/>
        </w:rPr>
        <w:tab/>
        <w:t>If yes, what are those dates?</w:t>
      </w:r>
      <w:r>
        <w:rPr>
          <w:rFonts w:ascii="Gadugi" w:hAnsi="Gadugi" w:cs="Times New Roman"/>
          <w:sz w:val="24"/>
          <w:szCs w:val="24"/>
        </w:rPr>
        <w:t xml:space="preserve"> </w:t>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p>
    <w:p w14:paraId="417D9130" w14:textId="77777777" w:rsidR="0074313B" w:rsidRDefault="0074313B" w:rsidP="0074313B">
      <w:pPr>
        <w:tabs>
          <w:tab w:val="left" w:pos="720"/>
        </w:tabs>
        <w:spacing w:after="0" w:line="480" w:lineRule="auto"/>
        <w:jc w:val="both"/>
        <w:rPr>
          <w:rFonts w:ascii="Gadugi" w:hAnsi="Gadugi" w:cs="Times New Roman"/>
          <w:sz w:val="24"/>
          <w:szCs w:val="24"/>
          <w:u w:val="single"/>
        </w:rPr>
      </w:pPr>
      <w:r w:rsidRPr="00214B63">
        <w:rPr>
          <w:rFonts w:ascii="Gadugi" w:hAnsi="Gadugi" w:cs="Times New Roman"/>
          <w:sz w:val="24"/>
          <w:szCs w:val="24"/>
        </w:rPr>
        <w:tab/>
        <w:t>If no, when do the parties intend to confer, and how many dates do they intend to set aside?</w:t>
      </w:r>
      <w:r>
        <w:rPr>
          <w:rFonts w:ascii="Gadugi" w:hAnsi="Gadugi" w:cs="Times New Roman"/>
          <w:sz w:val="24"/>
          <w:szCs w:val="24"/>
        </w:rPr>
        <w:t xml:space="preserve"> </w:t>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r>
        <w:rPr>
          <w:rFonts w:ascii="Gadugi" w:hAnsi="Gadugi" w:cs="Times New Roman"/>
          <w:sz w:val="24"/>
          <w:szCs w:val="24"/>
          <w:u w:val="single"/>
        </w:rPr>
        <w:tab/>
      </w:r>
    </w:p>
    <w:p w14:paraId="096FADB6" w14:textId="77777777" w:rsidR="001F4A85" w:rsidRPr="009E72CE" w:rsidRDefault="001F4A85" w:rsidP="0074313B">
      <w:pPr>
        <w:tabs>
          <w:tab w:val="left" w:pos="720"/>
        </w:tabs>
        <w:spacing w:after="0" w:line="480" w:lineRule="auto"/>
        <w:jc w:val="both"/>
        <w:rPr>
          <w:rFonts w:ascii="Gadugi" w:hAnsi="Gadugi" w:cs="Times New Roman"/>
          <w:sz w:val="24"/>
          <w:szCs w:val="24"/>
          <w:u w:val="single"/>
        </w:rPr>
      </w:pPr>
    </w:p>
    <w:p w14:paraId="0937AE9D"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Electronic Discovery</w:t>
      </w:r>
    </w:p>
    <w:p w14:paraId="38327E26" w14:textId="594CCF3B" w:rsidR="0074313B" w:rsidRPr="00214B63" w:rsidRDefault="0074313B" w:rsidP="0074313B">
      <w:pPr>
        <w:tabs>
          <w:tab w:val="left" w:pos="720"/>
        </w:tabs>
        <w:spacing w:after="0" w:line="480" w:lineRule="auto"/>
        <w:jc w:val="both"/>
        <w:rPr>
          <w:rFonts w:ascii="Gadugi" w:hAnsi="Gadugi" w:cs="Times New Roman"/>
          <w:sz w:val="24"/>
          <w:szCs w:val="24"/>
        </w:rPr>
      </w:pPr>
      <w:r w:rsidRPr="00214B63">
        <w:rPr>
          <w:rFonts w:ascii="Gadugi" w:hAnsi="Gadugi" w:cs="Times New Roman"/>
          <w:sz w:val="24"/>
          <w:szCs w:val="24"/>
        </w:rPr>
        <w:tab/>
      </w:r>
      <w:r w:rsidRPr="00214B63">
        <w:rPr>
          <w:rFonts w:ascii="Gadugi" w:hAnsi="Gadugi" w:cs="Times New Roman"/>
          <w:b/>
          <w:sz w:val="24"/>
          <w:szCs w:val="24"/>
          <w:u w:val="single"/>
        </w:rPr>
        <w:t>Prior to the Rule 16 conference</w:t>
      </w:r>
      <w:r w:rsidRPr="00214B63">
        <w:rPr>
          <w:rFonts w:ascii="Gadugi" w:hAnsi="Gadugi" w:cs="Times New Roman"/>
          <w:sz w:val="24"/>
          <w:szCs w:val="24"/>
        </w:rPr>
        <w:t xml:space="preserve">, </w:t>
      </w:r>
      <w:r w:rsidR="00DC1462">
        <w:rPr>
          <w:rFonts w:ascii="Gadugi" w:hAnsi="Gadugi" w:cs="Times New Roman"/>
          <w:sz w:val="24"/>
          <w:szCs w:val="24"/>
        </w:rPr>
        <w:t>Judge Wolson</w:t>
      </w:r>
      <w:r w:rsidRPr="00214B63">
        <w:rPr>
          <w:rFonts w:ascii="Gadugi" w:hAnsi="Gadugi" w:cs="Times New Roman"/>
          <w:sz w:val="24"/>
          <w:szCs w:val="24"/>
        </w:rPr>
        <w:t xml:space="preserve"> expects the Parties to have a thorough discussion about electronic discovery, including but not limited to </w:t>
      </w:r>
      <w:r w:rsidR="00DC1462">
        <w:rPr>
          <w:rFonts w:ascii="Gadugi" w:hAnsi="Gadugi" w:cs="Times New Roman"/>
          <w:sz w:val="24"/>
          <w:szCs w:val="24"/>
        </w:rPr>
        <w:t>A</w:t>
      </w:r>
      <w:r w:rsidRPr="00214B63">
        <w:rPr>
          <w:rFonts w:ascii="Gadugi" w:hAnsi="Gadugi" w:cs="Times New Roman"/>
          <w:sz w:val="24"/>
          <w:szCs w:val="24"/>
        </w:rPr>
        <w:t xml:space="preserve">) the need for electronically stored information (“ESI”), </w:t>
      </w:r>
      <w:r w:rsidR="00DC1462">
        <w:rPr>
          <w:rFonts w:ascii="Gadugi" w:hAnsi="Gadugi" w:cs="Times New Roman"/>
          <w:sz w:val="24"/>
          <w:szCs w:val="24"/>
        </w:rPr>
        <w:t>B</w:t>
      </w:r>
      <w:r w:rsidRPr="00214B63">
        <w:rPr>
          <w:rFonts w:ascii="Gadugi" w:hAnsi="Gadugi" w:cs="Times New Roman"/>
          <w:sz w:val="24"/>
          <w:szCs w:val="24"/>
        </w:rPr>
        <w:t xml:space="preserve">) sources of ESI, </w:t>
      </w:r>
      <w:r w:rsidR="00DC1462">
        <w:rPr>
          <w:rFonts w:ascii="Gadugi" w:hAnsi="Gadugi" w:cs="Times New Roman"/>
          <w:sz w:val="24"/>
          <w:szCs w:val="24"/>
        </w:rPr>
        <w:t>C</w:t>
      </w:r>
      <w:r w:rsidRPr="00214B63">
        <w:rPr>
          <w:rFonts w:ascii="Gadugi" w:hAnsi="Gadugi" w:cs="Times New Roman"/>
          <w:sz w:val="24"/>
          <w:szCs w:val="24"/>
        </w:rPr>
        <w:t xml:space="preserve">) the anticipated scope of electronic discovery, </w:t>
      </w:r>
      <w:r w:rsidR="00DC1462">
        <w:rPr>
          <w:rFonts w:ascii="Gadugi" w:hAnsi="Gadugi" w:cs="Times New Roman"/>
          <w:sz w:val="24"/>
          <w:szCs w:val="24"/>
        </w:rPr>
        <w:t>D</w:t>
      </w:r>
      <w:r w:rsidRPr="00214B63">
        <w:rPr>
          <w:rFonts w:ascii="Gadugi" w:hAnsi="Gadugi" w:cs="Times New Roman"/>
          <w:sz w:val="24"/>
          <w:szCs w:val="24"/>
        </w:rPr>
        <w:t xml:space="preserve">) the identity of potential custodians, </w:t>
      </w:r>
      <w:r w:rsidR="00DC1462">
        <w:rPr>
          <w:rFonts w:ascii="Gadugi" w:hAnsi="Gadugi" w:cs="Times New Roman"/>
          <w:sz w:val="24"/>
          <w:szCs w:val="24"/>
        </w:rPr>
        <w:t>E</w:t>
      </w:r>
      <w:r w:rsidRPr="00214B63">
        <w:rPr>
          <w:rFonts w:ascii="Gadugi" w:hAnsi="Gadugi" w:cs="Times New Roman"/>
          <w:sz w:val="24"/>
          <w:szCs w:val="24"/>
        </w:rPr>
        <w:t xml:space="preserve">) whether search terms will </w:t>
      </w:r>
      <w:r w:rsidRPr="00214B63">
        <w:rPr>
          <w:rFonts w:ascii="Gadugi" w:hAnsi="Gadugi" w:cs="Times New Roman"/>
          <w:sz w:val="24"/>
          <w:szCs w:val="24"/>
        </w:rPr>
        <w:lastRenderedPageBreak/>
        <w:t xml:space="preserve">be necessary and, if so, any limitations thereto, </w:t>
      </w:r>
      <w:r w:rsidR="00DC1462">
        <w:rPr>
          <w:rFonts w:ascii="Gadugi" w:hAnsi="Gadugi" w:cs="Times New Roman"/>
          <w:sz w:val="24"/>
          <w:szCs w:val="24"/>
        </w:rPr>
        <w:t>F</w:t>
      </w:r>
      <w:r w:rsidRPr="00214B63">
        <w:rPr>
          <w:rFonts w:ascii="Gadugi" w:hAnsi="Gadugi" w:cs="Times New Roman"/>
          <w:sz w:val="24"/>
          <w:szCs w:val="24"/>
        </w:rPr>
        <w:t xml:space="preserve">) the respective burdens of collecting, reviewing, and producing ESI, including any claims for cost-shifting under the Federal Rules of Civil Procedure, and </w:t>
      </w:r>
      <w:r w:rsidR="00DC1462">
        <w:rPr>
          <w:rFonts w:ascii="Gadugi" w:hAnsi="Gadugi" w:cs="Times New Roman"/>
          <w:sz w:val="24"/>
          <w:szCs w:val="24"/>
        </w:rPr>
        <w:t>G</w:t>
      </w:r>
      <w:r w:rsidRPr="00214B63">
        <w:rPr>
          <w:rFonts w:ascii="Gadugi" w:hAnsi="Gadugi" w:cs="Times New Roman"/>
          <w:sz w:val="24"/>
          <w:szCs w:val="24"/>
        </w:rPr>
        <w:t>) any anticipated problems with electronic discovery.</w:t>
      </w:r>
      <w:r>
        <w:rPr>
          <w:rFonts w:ascii="Gadugi" w:hAnsi="Gadugi" w:cs="Times New Roman"/>
          <w:sz w:val="24"/>
          <w:szCs w:val="24"/>
        </w:rPr>
        <w:t xml:space="preserve"> </w:t>
      </w:r>
      <w:r w:rsidRPr="00214B63">
        <w:rPr>
          <w:rFonts w:ascii="Gadugi" w:hAnsi="Gadugi" w:cs="Times New Roman"/>
          <w:sz w:val="24"/>
          <w:szCs w:val="24"/>
        </w:rPr>
        <w:t>The Parties should summarize their discussion on these issues here.</w:t>
      </w:r>
      <w:r>
        <w:rPr>
          <w:rFonts w:ascii="Gadugi" w:hAnsi="Gadugi" w:cs="Times New Roman"/>
          <w:sz w:val="24"/>
          <w:szCs w:val="24"/>
        </w:rPr>
        <w:t xml:space="preserve"> </w:t>
      </w:r>
      <w:r w:rsidRPr="00214B63">
        <w:rPr>
          <w:rFonts w:ascii="Gadugi" w:hAnsi="Gadugi" w:cs="Times New Roman"/>
          <w:sz w:val="24"/>
          <w:szCs w:val="24"/>
        </w:rPr>
        <w:t>The Court expects counsel who attends the Rule 16 conference to be familiar with and able to discuss any ESI-related issues that might arise.</w:t>
      </w:r>
      <w:r>
        <w:rPr>
          <w:rFonts w:ascii="Gadugi" w:hAnsi="Gadugi" w:cs="Times New Roman"/>
          <w:sz w:val="24"/>
          <w:szCs w:val="24"/>
        </w:rPr>
        <w:t xml:space="preserve"> </w:t>
      </w:r>
    </w:p>
    <w:p w14:paraId="041E4BBA" w14:textId="77777777" w:rsidR="0074313B" w:rsidRDefault="0074313B" w:rsidP="0074313B">
      <w:pPr>
        <w:tabs>
          <w:tab w:val="left" w:pos="720"/>
        </w:tabs>
        <w:spacing w:after="0" w:line="480" w:lineRule="auto"/>
        <w:jc w:val="both"/>
        <w:rPr>
          <w:rFonts w:ascii="Gadugi" w:hAnsi="Gadugi" w:cs="Times New Roman"/>
          <w:sz w:val="24"/>
          <w:szCs w:val="24"/>
        </w:rPr>
      </w:pPr>
      <w:r w:rsidRPr="00214B63">
        <w:rPr>
          <w:rFonts w:ascii="Gadugi" w:hAnsi="Gadugi" w:cs="Times New Roman"/>
          <w:sz w:val="24"/>
          <w:szCs w:val="24"/>
        </w:rPr>
        <w:tab/>
        <w:t>In addition, the Parties should state whether they have agreed to an ESI stipulation.</w:t>
      </w:r>
      <w:r>
        <w:rPr>
          <w:rFonts w:ascii="Gadugi" w:hAnsi="Gadugi" w:cs="Times New Roman"/>
          <w:sz w:val="24"/>
          <w:szCs w:val="24"/>
        </w:rPr>
        <w:t xml:space="preserve"> </w:t>
      </w:r>
      <w:r w:rsidRPr="00214B63">
        <w:rPr>
          <w:rFonts w:ascii="Gadugi" w:hAnsi="Gadugi" w:cs="Times New Roman"/>
          <w:sz w:val="24"/>
          <w:szCs w:val="24"/>
        </w:rPr>
        <w:t xml:space="preserve">If so, </w:t>
      </w:r>
      <w:r w:rsidRPr="00214B63">
        <w:rPr>
          <w:rFonts w:ascii="Gadugi" w:hAnsi="Gadugi" w:cs="Times New Roman"/>
          <w:b/>
          <w:sz w:val="24"/>
          <w:szCs w:val="24"/>
          <w:u w:val="single"/>
        </w:rPr>
        <w:t>the Parties should submit the stipulation to the Court in advance of the Rule 16 conference</w:t>
      </w:r>
      <w:r w:rsidRPr="00214B63">
        <w:rPr>
          <w:rFonts w:ascii="Gadugi" w:hAnsi="Gadugi" w:cs="Times New Roman"/>
          <w:sz w:val="24"/>
          <w:szCs w:val="24"/>
        </w:rPr>
        <w:t>.</w:t>
      </w:r>
      <w:r>
        <w:rPr>
          <w:rFonts w:ascii="Gadugi" w:hAnsi="Gadugi" w:cs="Times New Roman"/>
          <w:sz w:val="24"/>
          <w:szCs w:val="24"/>
        </w:rPr>
        <w:t xml:space="preserve"> </w:t>
      </w:r>
      <w:r w:rsidRPr="00214B63">
        <w:rPr>
          <w:rFonts w:ascii="Gadugi" w:hAnsi="Gadugi" w:cs="Times New Roman"/>
          <w:sz w:val="24"/>
          <w:szCs w:val="24"/>
        </w:rPr>
        <w:t>If not, the Parties should identify what issues need to be resolved to finalize the stipulation.</w:t>
      </w:r>
      <w:r>
        <w:rPr>
          <w:rFonts w:ascii="Gadugi" w:hAnsi="Gadugi" w:cs="Times New Roman"/>
          <w:sz w:val="24"/>
          <w:szCs w:val="24"/>
        </w:rPr>
        <w:t xml:space="preserve"> </w:t>
      </w:r>
    </w:p>
    <w:p w14:paraId="2104DF96" w14:textId="77777777" w:rsidR="009545F5" w:rsidRPr="00214B63" w:rsidRDefault="009545F5" w:rsidP="0074313B">
      <w:pPr>
        <w:tabs>
          <w:tab w:val="left" w:pos="720"/>
        </w:tabs>
        <w:spacing w:after="0" w:line="480" w:lineRule="auto"/>
        <w:jc w:val="both"/>
        <w:rPr>
          <w:rFonts w:ascii="Gadugi" w:hAnsi="Gadugi" w:cs="Times New Roman"/>
          <w:sz w:val="24"/>
          <w:szCs w:val="24"/>
        </w:rPr>
      </w:pPr>
    </w:p>
    <w:p w14:paraId="194BE2D5"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Protective Orders and Confidentiality Agreements</w:t>
      </w:r>
    </w:p>
    <w:p w14:paraId="0F49CB11" w14:textId="77777777" w:rsidR="0074313B" w:rsidRPr="00214B63" w:rsidRDefault="0074313B" w:rsidP="0074313B">
      <w:pPr>
        <w:tabs>
          <w:tab w:val="left" w:pos="720"/>
        </w:tabs>
        <w:spacing w:after="0" w:line="480" w:lineRule="auto"/>
        <w:jc w:val="both"/>
        <w:rPr>
          <w:rFonts w:ascii="Gadugi" w:hAnsi="Gadugi" w:cs="Times New Roman"/>
          <w:b/>
          <w:sz w:val="24"/>
          <w:szCs w:val="24"/>
        </w:rPr>
      </w:pPr>
      <w:r w:rsidRPr="00214B63">
        <w:rPr>
          <w:rFonts w:ascii="Gadugi" w:hAnsi="Gadugi" w:cs="Times New Roman"/>
          <w:sz w:val="24"/>
          <w:szCs w:val="24"/>
        </w:rPr>
        <w:tab/>
        <w:t>The Parties should indicate whether they anticipate the need for a protective order in this case.</w:t>
      </w:r>
      <w:r>
        <w:rPr>
          <w:rFonts w:ascii="Gadugi" w:hAnsi="Gadugi" w:cs="Times New Roman"/>
          <w:sz w:val="24"/>
          <w:szCs w:val="24"/>
        </w:rPr>
        <w:t xml:space="preserve"> </w:t>
      </w:r>
      <w:r w:rsidRPr="00214B63">
        <w:rPr>
          <w:rFonts w:ascii="Gadugi" w:hAnsi="Gadugi" w:cs="Times New Roman"/>
          <w:sz w:val="24"/>
          <w:szCs w:val="24"/>
        </w:rPr>
        <w:t>If so, the Parties must explain what type of information needs protection from disclosure and why such protection is warranted under governing standards.</w:t>
      </w:r>
      <w:r>
        <w:rPr>
          <w:rFonts w:ascii="Gadugi" w:hAnsi="Gadugi" w:cs="Times New Roman"/>
          <w:sz w:val="24"/>
          <w:szCs w:val="24"/>
        </w:rPr>
        <w:t xml:space="preserve"> </w:t>
      </w:r>
      <w:r w:rsidRPr="00214B63">
        <w:rPr>
          <w:rFonts w:ascii="Gadugi" w:hAnsi="Gadugi" w:cs="Times New Roman"/>
          <w:sz w:val="24"/>
          <w:szCs w:val="24"/>
        </w:rPr>
        <w:t xml:space="preserve">In addition, the Parties are directed to Judge Wolson’s Policies and Procedures concerning Protective Orders and Confidentiality Agreements. </w:t>
      </w:r>
    </w:p>
    <w:p w14:paraId="6CD9092D" w14:textId="77777777" w:rsidR="00DC1462" w:rsidRDefault="00DC1462">
      <w:pPr>
        <w:spacing w:after="0" w:line="240" w:lineRule="auto"/>
        <w:rPr>
          <w:rFonts w:ascii="Gadugi" w:hAnsi="Gadugi" w:cs="Times New Roman"/>
          <w:b/>
          <w:sz w:val="24"/>
          <w:szCs w:val="24"/>
        </w:rPr>
      </w:pPr>
      <w:r>
        <w:rPr>
          <w:rFonts w:ascii="Gadugi" w:hAnsi="Gadugi" w:cs="Times New Roman"/>
          <w:b/>
          <w:sz w:val="24"/>
          <w:szCs w:val="24"/>
        </w:rPr>
        <w:br w:type="page"/>
      </w:r>
    </w:p>
    <w:p w14:paraId="1CFFFBCF" w14:textId="72B6E0C0" w:rsidR="0074313B" w:rsidRPr="00214B63" w:rsidRDefault="0074313B" w:rsidP="0074313B">
      <w:pPr>
        <w:pStyle w:val="ListParagraph"/>
        <w:keepNext/>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lastRenderedPageBreak/>
        <w:t>Alternative Dispute Resolution</w:t>
      </w:r>
    </w:p>
    <w:p w14:paraId="236BE342"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Have the Parties engaged in any settlement discussions?</w:t>
      </w:r>
      <w:r>
        <w:rPr>
          <w:rFonts w:ascii="Gadugi" w:hAnsi="Gadugi" w:cs="Times New Roman"/>
          <w:sz w:val="24"/>
          <w:szCs w:val="24"/>
        </w:rPr>
        <w:t xml:space="preserve"> </w:t>
      </w:r>
      <w:r w:rsidRPr="00214B63">
        <w:rPr>
          <w:rFonts w:ascii="Gadugi" w:hAnsi="Gadugi" w:cs="Times New Roman"/>
          <w:sz w:val="24"/>
          <w:szCs w:val="24"/>
        </w:rPr>
        <w:t>If so, set forth the status of those negotiations.</w:t>
      </w:r>
      <w:r>
        <w:rPr>
          <w:rFonts w:ascii="Gadugi" w:hAnsi="Gadugi" w:cs="Times New Roman"/>
          <w:sz w:val="24"/>
          <w:szCs w:val="24"/>
        </w:rPr>
        <w:t xml:space="preserve"> </w:t>
      </w:r>
      <w:r w:rsidRPr="00214B63">
        <w:rPr>
          <w:rFonts w:ascii="Gadugi" w:hAnsi="Gadugi" w:cs="Times New Roman"/>
          <w:sz w:val="24"/>
          <w:szCs w:val="24"/>
        </w:rPr>
        <w:t>If not, explain why not.</w:t>
      </w:r>
    </w:p>
    <w:p w14:paraId="7CFA1125"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Have the Parties explored or considered other forms of alternative dispute resolution?</w:t>
      </w:r>
      <w:r>
        <w:rPr>
          <w:rFonts w:ascii="Gadugi" w:hAnsi="Gadugi" w:cs="Times New Roman"/>
          <w:sz w:val="24"/>
          <w:szCs w:val="24"/>
        </w:rPr>
        <w:t xml:space="preserve"> </w:t>
      </w:r>
      <w:r w:rsidRPr="00214B63">
        <w:rPr>
          <w:rFonts w:ascii="Gadugi" w:hAnsi="Gadugi" w:cs="Times New Roman"/>
          <w:sz w:val="24"/>
          <w:szCs w:val="24"/>
        </w:rPr>
        <w:t>If so, summarize those efforts.</w:t>
      </w:r>
      <w:r>
        <w:rPr>
          <w:rFonts w:ascii="Gadugi" w:hAnsi="Gadugi" w:cs="Times New Roman"/>
          <w:sz w:val="24"/>
          <w:szCs w:val="24"/>
        </w:rPr>
        <w:t xml:space="preserve"> </w:t>
      </w:r>
      <w:r w:rsidRPr="00214B63">
        <w:rPr>
          <w:rFonts w:ascii="Gadugi" w:hAnsi="Gadugi" w:cs="Times New Roman"/>
          <w:sz w:val="24"/>
          <w:szCs w:val="24"/>
        </w:rPr>
        <w:t>If not, state the Parties’ positions with respect to ADR, as required under Local Rule of Civil Procedure 53.3.</w:t>
      </w:r>
    </w:p>
    <w:p w14:paraId="2070C529" w14:textId="77777777" w:rsidR="0074313B" w:rsidRPr="00214B63" w:rsidRDefault="0074313B" w:rsidP="0074313B">
      <w:pPr>
        <w:pStyle w:val="ListParagraph"/>
        <w:numPr>
          <w:ilvl w:val="1"/>
          <w:numId w:val="1"/>
        </w:numPr>
        <w:tabs>
          <w:tab w:val="left" w:pos="1380"/>
        </w:tabs>
        <w:spacing w:after="0" w:line="480" w:lineRule="auto"/>
        <w:jc w:val="both"/>
        <w:rPr>
          <w:rFonts w:ascii="Gadugi" w:hAnsi="Gadugi" w:cs="Times New Roman"/>
          <w:sz w:val="24"/>
          <w:szCs w:val="24"/>
        </w:rPr>
      </w:pPr>
      <w:r w:rsidRPr="00214B63">
        <w:rPr>
          <w:rFonts w:ascii="Gadugi" w:hAnsi="Gadugi" w:cs="Times New Roman"/>
          <w:sz w:val="24"/>
          <w:szCs w:val="24"/>
        </w:rPr>
        <w:t>Identify the individual who will attend the Rule 16 conference who will have authority to discuss settlement.</w:t>
      </w:r>
    </w:p>
    <w:p w14:paraId="72B72AE7"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Consent to Send Case to a Magistrate Judge</w:t>
      </w:r>
    </w:p>
    <w:p w14:paraId="77F5E477" w14:textId="77777777" w:rsidR="0074313B" w:rsidRPr="00214B63" w:rsidRDefault="0074313B" w:rsidP="0074313B">
      <w:pPr>
        <w:tabs>
          <w:tab w:val="left" w:pos="720"/>
        </w:tabs>
        <w:spacing w:after="0" w:line="480" w:lineRule="auto"/>
        <w:jc w:val="both"/>
        <w:rPr>
          <w:rFonts w:ascii="Gadugi" w:hAnsi="Gadugi" w:cs="Times New Roman"/>
          <w:sz w:val="24"/>
          <w:szCs w:val="24"/>
        </w:rPr>
      </w:pPr>
      <w:r w:rsidRPr="00214B63">
        <w:rPr>
          <w:rFonts w:ascii="Gadugi" w:hAnsi="Gadugi" w:cs="Times New Roman"/>
          <w:b/>
          <w:sz w:val="24"/>
          <w:szCs w:val="24"/>
        </w:rPr>
        <w:tab/>
      </w:r>
      <w:r w:rsidRPr="00214B63">
        <w:rPr>
          <w:rFonts w:ascii="Gadugi" w:hAnsi="Gadugi" w:cs="Times New Roman"/>
          <w:sz w:val="24"/>
          <w:szCs w:val="24"/>
        </w:rPr>
        <w:t>The Parties should indicate whether they consent to have a United States Magistrate Judge conduct any or all proceedings in this case, pursuant to 28 U.S.C. § 636(c).</w:t>
      </w:r>
      <w:r>
        <w:rPr>
          <w:rFonts w:ascii="Gadugi" w:hAnsi="Gadugi" w:cs="Times New Roman"/>
          <w:sz w:val="24"/>
          <w:szCs w:val="24"/>
        </w:rPr>
        <w:t xml:space="preserve"> </w:t>
      </w:r>
      <w:r w:rsidRPr="00214B63">
        <w:rPr>
          <w:rFonts w:ascii="Gadugi" w:hAnsi="Gadugi" w:cs="Times New Roman"/>
          <w:sz w:val="24"/>
          <w:szCs w:val="24"/>
        </w:rPr>
        <w:t>If the parties submit, they should complete and return to the Court a Consent and Reference Of</w:t>
      </w:r>
      <w:r>
        <w:rPr>
          <w:rFonts w:ascii="Gadugi" w:hAnsi="Gadugi" w:cs="Times New Roman"/>
          <w:sz w:val="24"/>
          <w:szCs w:val="24"/>
        </w:rPr>
        <w:t xml:space="preserve"> </w:t>
      </w:r>
      <w:r w:rsidRPr="00214B63">
        <w:rPr>
          <w:rFonts w:ascii="Gadugi" w:hAnsi="Gadugi" w:cs="Times New Roman"/>
          <w:sz w:val="24"/>
          <w:szCs w:val="24"/>
        </w:rPr>
        <w:t xml:space="preserve">A Civil Action To A Magistrate Judge, (available at this </w:t>
      </w:r>
      <w:hyperlink r:id="rId10" w:history="1">
        <w:r w:rsidRPr="00214B63">
          <w:rPr>
            <w:rStyle w:val="Hyperlink"/>
            <w:rFonts w:ascii="Gadugi" w:hAnsi="Gadugi" w:cs="Times New Roman"/>
            <w:sz w:val="24"/>
            <w:szCs w:val="24"/>
          </w:rPr>
          <w:t>li</w:t>
        </w:r>
        <w:r w:rsidRPr="00214B63">
          <w:rPr>
            <w:rStyle w:val="Hyperlink"/>
            <w:rFonts w:ascii="Gadugi" w:hAnsi="Gadugi" w:cs="Times New Roman"/>
            <w:sz w:val="24"/>
            <w:szCs w:val="24"/>
          </w:rPr>
          <w:t>n</w:t>
        </w:r>
        <w:r w:rsidRPr="00214B63">
          <w:rPr>
            <w:rStyle w:val="Hyperlink"/>
            <w:rFonts w:ascii="Gadugi" w:hAnsi="Gadugi" w:cs="Times New Roman"/>
            <w:sz w:val="24"/>
            <w:szCs w:val="24"/>
          </w:rPr>
          <w:t>k</w:t>
        </w:r>
      </w:hyperlink>
      <w:r w:rsidRPr="00214B63">
        <w:rPr>
          <w:rFonts w:ascii="Gadugi" w:hAnsi="Gadugi" w:cs="Times New Roman"/>
          <w:sz w:val="24"/>
          <w:szCs w:val="24"/>
        </w:rPr>
        <w:t>).</w:t>
      </w:r>
      <w:r>
        <w:rPr>
          <w:rFonts w:ascii="Gadugi" w:hAnsi="Gadugi" w:cs="Times New Roman"/>
          <w:sz w:val="24"/>
          <w:szCs w:val="24"/>
        </w:rPr>
        <w:t xml:space="preserve"> </w:t>
      </w:r>
    </w:p>
    <w:p w14:paraId="2F4A8F82"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Service By Electronic Means</w:t>
      </w:r>
    </w:p>
    <w:p w14:paraId="5A7045D1" w14:textId="77777777" w:rsidR="0074313B" w:rsidRPr="00214B63" w:rsidRDefault="0074313B" w:rsidP="0074313B">
      <w:pPr>
        <w:spacing w:after="0" w:line="480" w:lineRule="auto"/>
        <w:ind w:firstLine="720"/>
        <w:jc w:val="both"/>
        <w:rPr>
          <w:rFonts w:ascii="Gadugi" w:hAnsi="Gadugi" w:cs="Times New Roman"/>
          <w:bCs/>
          <w:sz w:val="24"/>
          <w:szCs w:val="24"/>
        </w:rPr>
      </w:pPr>
      <w:r w:rsidRPr="00214B63">
        <w:rPr>
          <w:rFonts w:ascii="Gadugi" w:hAnsi="Gadugi" w:cs="Times New Roman"/>
          <w:bCs/>
          <w:sz w:val="24"/>
          <w:szCs w:val="24"/>
        </w:rPr>
        <w:t>Do the parties consent to service of pleadings and discovery via email pursuant to Fed. R. Civ. P. 5(b)(2)(E)?</w:t>
      </w:r>
      <w:r>
        <w:rPr>
          <w:rFonts w:ascii="Gadugi" w:hAnsi="Gadugi" w:cs="Times New Roman"/>
          <w:bCs/>
          <w:sz w:val="24"/>
          <w:szCs w:val="24"/>
        </w:rPr>
        <w:t xml:space="preserve"> </w:t>
      </w:r>
      <w:r w:rsidRPr="00214B63">
        <w:rPr>
          <w:rFonts w:ascii="Gadugi" w:hAnsi="Gadugi" w:cs="Times New Roman"/>
          <w:bCs/>
          <w:sz w:val="24"/>
          <w:szCs w:val="24"/>
        </w:rPr>
        <w:t xml:space="preserve">Any party that does not consent must explain its reasons. </w:t>
      </w:r>
    </w:p>
    <w:p w14:paraId="203349BB" w14:textId="77777777" w:rsidR="0074313B" w:rsidRPr="00214B63" w:rsidRDefault="0074313B" w:rsidP="0074313B">
      <w:pPr>
        <w:pStyle w:val="ListParagraph"/>
        <w:keepNext/>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Policies and Procedures</w:t>
      </w:r>
    </w:p>
    <w:p w14:paraId="6AA04680" w14:textId="77777777" w:rsidR="0074313B" w:rsidRPr="00214B63" w:rsidRDefault="0074313B" w:rsidP="0074313B">
      <w:pPr>
        <w:pStyle w:val="ListParagraph"/>
        <w:spacing w:after="0" w:line="480" w:lineRule="auto"/>
        <w:ind w:left="0" w:firstLine="720"/>
        <w:jc w:val="both"/>
        <w:rPr>
          <w:rFonts w:ascii="Gadugi" w:hAnsi="Gadugi" w:cs="Times New Roman"/>
          <w:sz w:val="24"/>
          <w:szCs w:val="24"/>
        </w:rPr>
      </w:pPr>
      <w:r w:rsidRPr="00214B63">
        <w:rPr>
          <w:rFonts w:ascii="Gadugi" w:hAnsi="Gadugi" w:cs="Times New Roman"/>
          <w:sz w:val="24"/>
          <w:szCs w:val="24"/>
        </w:rPr>
        <w:t>Judge Wolson’s Policies and Procedures are available for the Parties to review on the Court’s website.</w:t>
      </w:r>
      <w:r>
        <w:rPr>
          <w:rFonts w:ascii="Gadugi" w:hAnsi="Gadugi" w:cs="Times New Roman"/>
          <w:sz w:val="24"/>
          <w:szCs w:val="24"/>
        </w:rPr>
        <w:t xml:space="preserve"> </w:t>
      </w:r>
      <w:r w:rsidRPr="00214B63">
        <w:rPr>
          <w:rFonts w:ascii="Gadugi" w:hAnsi="Gadugi" w:cs="Times New Roman"/>
          <w:sz w:val="24"/>
          <w:szCs w:val="24"/>
        </w:rPr>
        <w:t xml:space="preserve">By signing below, counsel for each Party and/or each </w:t>
      </w:r>
      <w:r w:rsidRPr="00214B63">
        <w:rPr>
          <w:rFonts w:ascii="Gadugi" w:hAnsi="Gadugi" w:cs="Times New Roman"/>
          <w:i/>
          <w:sz w:val="24"/>
          <w:szCs w:val="24"/>
        </w:rPr>
        <w:t xml:space="preserve">pro se </w:t>
      </w:r>
      <w:r w:rsidRPr="00214B63">
        <w:rPr>
          <w:rFonts w:ascii="Gadugi" w:hAnsi="Gadugi" w:cs="Times New Roman"/>
          <w:sz w:val="24"/>
          <w:szCs w:val="24"/>
        </w:rPr>
        <w:t xml:space="preserve">Party represents that he or she has reviewed the Judge’s Policies and Procedures and acknowledges the requirements contained therein, </w:t>
      </w:r>
      <w:r w:rsidRPr="00D3292B">
        <w:rPr>
          <w:rFonts w:ascii="Gadugi" w:hAnsi="Gadugi" w:cs="Times New Roman"/>
          <w:sz w:val="24"/>
          <w:szCs w:val="24"/>
          <w:u w:val="single"/>
        </w:rPr>
        <w:t xml:space="preserve">including the Policies governing </w:t>
      </w:r>
      <w:r w:rsidRPr="00D3292B">
        <w:rPr>
          <w:rFonts w:ascii="Gadugi" w:hAnsi="Gadugi" w:cs="Times New Roman"/>
          <w:sz w:val="24"/>
          <w:szCs w:val="24"/>
          <w:u w:val="single"/>
        </w:rPr>
        <w:lastRenderedPageBreak/>
        <w:t>keywords to use</w:t>
      </w:r>
      <w:r w:rsidRPr="00D3292B">
        <w:rPr>
          <w:rFonts w:ascii="Gadugi" w:hAnsi="Gadugi" w:cs="Times New Roman"/>
          <w:b/>
          <w:bCs/>
          <w:sz w:val="24"/>
          <w:szCs w:val="24"/>
          <w:u w:val="single"/>
        </w:rPr>
        <w:t xml:space="preserve"> </w:t>
      </w:r>
      <w:r w:rsidRPr="00D3292B">
        <w:rPr>
          <w:rFonts w:ascii="Gadugi" w:hAnsi="Gadugi" w:cs="Times New Roman"/>
          <w:sz w:val="24"/>
          <w:szCs w:val="24"/>
          <w:u w:val="single"/>
        </w:rPr>
        <w:t>when emailing Chambers</w:t>
      </w:r>
      <w:r w:rsidRPr="00214B63">
        <w:rPr>
          <w:rFonts w:ascii="Gadugi" w:hAnsi="Gadugi" w:cs="Times New Roman"/>
          <w:sz w:val="24"/>
          <w:szCs w:val="24"/>
        </w:rPr>
        <w:t>. The Parties and their counsel further acknowledge by signing below that Judge Wolson will strike pleadings and other submissions that do not comply with his Policies and Procedures.</w:t>
      </w:r>
      <w:r>
        <w:rPr>
          <w:rFonts w:ascii="Gadugi" w:hAnsi="Gadugi" w:cs="Times New Roman"/>
          <w:sz w:val="24"/>
          <w:szCs w:val="24"/>
        </w:rPr>
        <w:t xml:space="preserve"> </w:t>
      </w:r>
    </w:p>
    <w:p w14:paraId="21BD85DA" w14:textId="77777777" w:rsidR="0074313B" w:rsidRPr="00214B63" w:rsidRDefault="0074313B" w:rsidP="0074313B">
      <w:pPr>
        <w:pStyle w:val="ListParagraph"/>
        <w:numPr>
          <w:ilvl w:val="0"/>
          <w:numId w:val="1"/>
        </w:numPr>
        <w:tabs>
          <w:tab w:val="left" w:pos="1380"/>
        </w:tabs>
        <w:spacing w:after="0" w:line="480" w:lineRule="auto"/>
        <w:jc w:val="both"/>
        <w:rPr>
          <w:rFonts w:ascii="Gadugi" w:hAnsi="Gadugi" w:cs="Times New Roman"/>
          <w:b/>
          <w:sz w:val="24"/>
          <w:szCs w:val="24"/>
        </w:rPr>
      </w:pPr>
      <w:r w:rsidRPr="00214B63">
        <w:rPr>
          <w:rFonts w:ascii="Gadugi" w:hAnsi="Gadugi" w:cs="Times New Roman"/>
          <w:b/>
          <w:sz w:val="24"/>
          <w:szCs w:val="24"/>
        </w:rPr>
        <w:t>Other Matters</w:t>
      </w:r>
    </w:p>
    <w:p w14:paraId="7EC4BE81" w14:textId="77777777" w:rsidR="0074313B" w:rsidRPr="00214B63" w:rsidRDefault="0074313B" w:rsidP="0074313B">
      <w:pPr>
        <w:spacing w:after="0" w:line="480" w:lineRule="auto"/>
        <w:ind w:firstLine="720"/>
        <w:contextualSpacing/>
        <w:jc w:val="both"/>
        <w:rPr>
          <w:rFonts w:ascii="Gadugi" w:hAnsi="Gadugi" w:cs="Times New Roman"/>
          <w:sz w:val="24"/>
          <w:szCs w:val="24"/>
        </w:rPr>
      </w:pPr>
      <w:r w:rsidRPr="00214B63">
        <w:rPr>
          <w:rFonts w:ascii="Gadugi" w:hAnsi="Gadugi" w:cs="Times New Roman"/>
          <w:sz w:val="24"/>
          <w:szCs w:val="24"/>
        </w:rPr>
        <w:t>The Parties should identify any other issues that have not been addressed above but may require the Court’s attention (e.g., anticipated motions, bifurcation, privilege issues, etc.).</w:t>
      </w:r>
      <w:r>
        <w:rPr>
          <w:rFonts w:ascii="Gadugi" w:hAnsi="Gadugi" w:cs="Times New Roman"/>
          <w:sz w:val="24"/>
          <w:szCs w:val="24"/>
        </w:rPr>
        <w:t xml:space="preserve"> </w:t>
      </w:r>
    </w:p>
    <w:p w14:paraId="5CCD518C" w14:textId="77777777" w:rsidR="0074313B" w:rsidRPr="00214B63" w:rsidRDefault="0074313B" w:rsidP="0074313B">
      <w:pPr>
        <w:spacing w:after="0" w:line="480" w:lineRule="auto"/>
        <w:contextualSpacing/>
        <w:jc w:val="both"/>
        <w:rPr>
          <w:rFonts w:ascii="Gadugi" w:hAnsi="Gadugi" w:cs="Times New Roman"/>
          <w:sz w:val="24"/>
          <w:szCs w:val="24"/>
        </w:rPr>
      </w:pPr>
      <w:r w:rsidRPr="00214B63">
        <w:rPr>
          <w:rFonts w:ascii="Gadugi" w:hAnsi="Gadugi" w:cs="Times New Roman"/>
          <w:sz w:val="24"/>
          <w:szCs w:val="24"/>
        </w:rPr>
        <w:t xml:space="preserve"> [</w:t>
      </w:r>
      <w:r w:rsidRPr="00214B63">
        <w:rPr>
          <w:rFonts w:ascii="Gadugi" w:hAnsi="Gadugi" w:cs="Times New Roman"/>
          <w:i/>
          <w:sz w:val="24"/>
          <w:szCs w:val="24"/>
        </w:rPr>
        <w:t>DATE &amp; SIGNATURES OF THE PARTIES</w:t>
      </w:r>
      <w:r w:rsidRPr="00214B63">
        <w:rPr>
          <w:rFonts w:ascii="Gadugi" w:hAnsi="Gadugi" w:cs="Times New Roman"/>
          <w:sz w:val="24"/>
          <w:szCs w:val="24"/>
        </w:rPr>
        <w:t xml:space="preserve">] </w:t>
      </w:r>
    </w:p>
    <w:p w14:paraId="30E18F45" w14:textId="77777777" w:rsidR="00D94DF8" w:rsidRDefault="00D94DF8"/>
    <w:sectPr w:rsidR="00D94DF8" w:rsidSect="006E6179">
      <w:footerReference w:type="default" r:id="rId11"/>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F670" w14:textId="77777777" w:rsidR="00000000" w:rsidRDefault="00CB3EFE">
      <w:pPr>
        <w:spacing w:after="0" w:line="240" w:lineRule="auto"/>
      </w:pPr>
      <w:r>
        <w:separator/>
      </w:r>
    </w:p>
  </w:endnote>
  <w:endnote w:type="continuationSeparator" w:id="0">
    <w:p w14:paraId="63459F15" w14:textId="77777777" w:rsidR="00000000" w:rsidRDefault="00CB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103786"/>
      <w:docPartObj>
        <w:docPartGallery w:val="Page Numbers (Bottom of Page)"/>
        <w:docPartUnique/>
      </w:docPartObj>
    </w:sdtPr>
    <w:sdtEndPr>
      <w:rPr>
        <w:rFonts w:ascii="Gadugi" w:hAnsi="Gadugi" w:cs="Times New Roman"/>
        <w:noProof/>
        <w:sz w:val="24"/>
        <w:szCs w:val="24"/>
      </w:rPr>
    </w:sdtEndPr>
    <w:sdtContent>
      <w:p w14:paraId="4BBE5D46" w14:textId="77777777" w:rsidR="00DC1462" w:rsidRPr="00EA1457" w:rsidRDefault="00DC1462">
        <w:pPr>
          <w:pStyle w:val="Footer"/>
          <w:jc w:val="center"/>
          <w:rPr>
            <w:rFonts w:ascii="Gadugi" w:hAnsi="Gadugi" w:cs="Times New Roman"/>
            <w:sz w:val="24"/>
            <w:szCs w:val="24"/>
          </w:rPr>
        </w:pPr>
        <w:r w:rsidRPr="00EA1457">
          <w:rPr>
            <w:rFonts w:ascii="Gadugi" w:hAnsi="Gadugi" w:cs="Times New Roman"/>
            <w:sz w:val="24"/>
            <w:szCs w:val="24"/>
          </w:rPr>
          <w:fldChar w:fldCharType="begin"/>
        </w:r>
        <w:r w:rsidRPr="00EA1457">
          <w:rPr>
            <w:rFonts w:ascii="Gadugi" w:hAnsi="Gadugi" w:cs="Times New Roman"/>
            <w:sz w:val="24"/>
            <w:szCs w:val="24"/>
          </w:rPr>
          <w:instrText xml:space="preserve"> PAGE   \* MERGEFORMAT </w:instrText>
        </w:r>
        <w:r w:rsidRPr="00EA1457">
          <w:rPr>
            <w:rFonts w:ascii="Gadugi" w:hAnsi="Gadugi" w:cs="Times New Roman"/>
            <w:sz w:val="24"/>
            <w:szCs w:val="24"/>
          </w:rPr>
          <w:fldChar w:fldCharType="separate"/>
        </w:r>
        <w:r w:rsidRPr="00EA1457">
          <w:rPr>
            <w:rFonts w:ascii="Gadugi" w:hAnsi="Gadugi" w:cs="Times New Roman"/>
            <w:noProof/>
            <w:sz w:val="24"/>
            <w:szCs w:val="24"/>
          </w:rPr>
          <w:t>2</w:t>
        </w:r>
        <w:r w:rsidRPr="00EA1457">
          <w:rPr>
            <w:rFonts w:ascii="Gadugi" w:hAnsi="Gadugi" w:cs="Times New Roman"/>
            <w:noProof/>
            <w:sz w:val="24"/>
            <w:szCs w:val="24"/>
          </w:rPr>
          <w:fldChar w:fldCharType="end"/>
        </w:r>
      </w:p>
    </w:sdtContent>
  </w:sdt>
  <w:p w14:paraId="610D121B" w14:textId="77777777" w:rsidR="00DC1462" w:rsidRDefault="00DC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E34E" w14:textId="77777777" w:rsidR="00000000" w:rsidRDefault="00CB3EFE">
      <w:pPr>
        <w:spacing w:after="0" w:line="240" w:lineRule="auto"/>
      </w:pPr>
      <w:r>
        <w:separator/>
      </w:r>
    </w:p>
  </w:footnote>
  <w:footnote w:type="continuationSeparator" w:id="0">
    <w:p w14:paraId="168FCC31" w14:textId="77777777" w:rsidR="00000000" w:rsidRDefault="00CB3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6CD4"/>
    <w:multiLevelType w:val="multilevel"/>
    <w:tmpl w:val="A7D04B5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1426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A6"/>
    <w:rsid w:val="000D3086"/>
    <w:rsid w:val="000F6555"/>
    <w:rsid w:val="001F4A85"/>
    <w:rsid w:val="002914DA"/>
    <w:rsid w:val="00417AA6"/>
    <w:rsid w:val="004477A4"/>
    <w:rsid w:val="00506952"/>
    <w:rsid w:val="005C32DF"/>
    <w:rsid w:val="00650CCF"/>
    <w:rsid w:val="0074313B"/>
    <w:rsid w:val="008768AD"/>
    <w:rsid w:val="009545F5"/>
    <w:rsid w:val="00B74E15"/>
    <w:rsid w:val="00CB3EFE"/>
    <w:rsid w:val="00CF7336"/>
    <w:rsid w:val="00D05ADD"/>
    <w:rsid w:val="00D94DF8"/>
    <w:rsid w:val="00DC1462"/>
    <w:rsid w:val="00E9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9969"/>
  <w15:chartTrackingRefBased/>
  <w15:docId w15:val="{C3CC9C4D-D1E9-4948-B81D-5835195F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3B"/>
    <w:pPr>
      <w:spacing w:after="160" w:line="259" w:lineRule="auto"/>
    </w:pPr>
    <w:rPr>
      <w:rFonts w:asciiTheme="minorHAnsi" w:hAnsiTheme="minorHAns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13B"/>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3B"/>
    <w:pPr>
      <w:ind w:left="720"/>
      <w:contextualSpacing/>
    </w:pPr>
  </w:style>
  <w:style w:type="paragraph" w:styleId="Footer">
    <w:name w:val="footer"/>
    <w:basedOn w:val="Normal"/>
    <w:link w:val="FooterChar"/>
    <w:uiPriority w:val="99"/>
    <w:unhideWhenUsed/>
    <w:rsid w:val="00743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3B"/>
    <w:rPr>
      <w:rFonts w:asciiTheme="minorHAnsi" w:hAnsiTheme="minorHAnsi"/>
      <w:kern w:val="0"/>
      <w:sz w:val="22"/>
      <w:szCs w:val="22"/>
      <w14:ligatures w14:val="none"/>
    </w:rPr>
  </w:style>
  <w:style w:type="character" w:styleId="Hyperlink">
    <w:name w:val="Hyperlink"/>
    <w:basedOn w:val="DefaultParagraphFont"/>
    <w:uiPriority w:val="99"/>
    <w:unhideWhenUsed/>
    <w:rsid w:val="0074313B"/>
    <w:rPr>
      <w:color w:val="0563C1" w:themeColor="hyperlink"/>
      <w:u w:val="single"/>
    </w:rPr>
  </w:style>
  <w:style w:type="character" w:styleId="FollowedHyperlink">
    <w:name w:val="FollowedHyperlink"/>
    <w:basedOn w:val="DefaultParagraphFont"/>
    <w:uiPriority w:val="99"/>
    <w:semiHidden/>
    <w:unhideWhenUsed/>
    <w:rsid w:val="000D3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aed.uscourts.gov/sites/paed/files/documents/forms/app_q1.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375B2D54E6F47993482866D8387E6" ma:contentTypeVersion="15" ma:contentTypeDescription="Create a new document." ma:contentTypeScope="" ma:versionID="11222069bacfd9a516264f4e25ad484b">
  <xsd:schema xmlns:xsd="http://www.w3.org/2001/XMLSchema" xmlns:xs="http://www.w3.org/2001/XMLSchema" xmlns:p="http://schemas.microsoft.com/office/2006/metadata/properties" xmlns:ns2="3a3a4e39-b4c6-426c-bfb1-15a6ae59df45" xmlns:ns3="11feeec3-1e3c-417c-a381-86399446ec7e" targetNamespace="http://schemas.microsoft.com/office/2006/metadata/properties" ma:root="true" ma:fieldsID="0190b17e25c982158d409341e8f52f4e" ns2:_="" ns3:_="">
    <xsd:import namespace="3a3a4e39-b4c6-426c-bfb1-15a6ae59df45"/>
    <xsd:import namespace="11feeec3-1e3c-417c-a381-86399446ec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a4e39-b4c6-426c-bfb1-15a6ae59d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eeec3-1e3c-417c-a381-86399446ec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1326cd-7b9c-4c7d-ba22-5d835b3d65b2}" ma:internalName="TaxCatchAll" ma:showField="CatchAllData" ma:web="11feeec3-1e3c-417c-a381-86399446ec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a4e39-b4c6-426c-bfb1-15a6ae59df45">
      <Terms xmlns="http://schemas.microsoft.com/office/infopath/2007/PartnerControls"/>
    </lcf76f155ced4ddcb4097134ff3c332f>
    <TaxCatchAll xmlns="11feeec3-1e3c-417c-a381-86399446ec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B540E-BA24-4865-9020-322ECAF15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a4e39-b4c6-426c-bfb1-15a6ae59df45"/>
    <ds:schemaRef ds:uri="11feeec3-1e3c-417c-a381-86399446e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DAF13-A250-4C26-89CC-F8CB636FB0B0}">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11feeec3-1e3c-417c-a381-86399446ec7e"/>
    <ds:schemaRef ds:uri="http://schemas.openxmlformats.org/package/2006/metadata/core-properties"/>
    <ds:schemaRef ds:uri="3a3a4e39-b4c6-426c-bfb1-15a6ae59df45"/>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149EC761-6FA6-4194-B3D4-2D6CD63F1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Wolson</dc:creator>
  <cp:keywords/>
  <dc:description/>
  <cp:lastModifiedBy>Jeneen Abed</cp:lastModifiedBy>
  <cp:revision>2</cp:revision>
  <dcterms:created xsi:type="dcterms:W3CDTF">2024-09-11T14:05:00Z</dcterms:created>
  <dcterms:modified xsi:type="dcterms:W3CDTF">2024-09-11T14:05:00Z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0x010100365375B2D54E6F47993482866D8387E6</vt:lpwstr>
  </property>
</Properties>
</file>