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41015" w14:textId="77777777" w:rsidR="00D25582" w:rsidRPr="00D25582" w:rsidRDefault="00D25582" w:rsidP="00D25582">
      <w:pPr>
        <w:spacing w:after="0" w:line="240" w:lineRule="auto"/>
        <w:jc w:val="center"/>
        <w:rPr>
          <w:rFonts w:ascii="Times New Roman" w:hAnsi="Times New Roman" w:cs="Times New Roman"/>
          <w:b/>
          <w:sz w:val="24"/>
          <w:szCs w:val="24"/>
        </w:rPr>
      </w:pPr>
      <w:bookmarkStart w:id="0" w:name="_Hlk221022733"/>
      <w:r w:rsidRPr="00D25582">
        <w:rPr>
          <w:rFonts w:ascii="Times New Roman" w:hAnsi="Times New Roman" w:cs="Times New Roman"/>
          <w:b/>
          <w:sz w:val="24"/>
          <w:szCs w:val="24"/>
        </w:rPr>
        <w:t>IN THE UNITED STATES DISTRICT COURT</w:t>
      </w:r>
    </w:p>
    <w:p w14:paraId="4849B864" w14:textId="77777777" w:rsidR="00D25582" w:rsidRPr="00D25582" w:rsidRDefault="00D25582" w:rsidP="00D25582">
      <w:pPr>
        <w:spacing w:after="0" w:line="240" w:lineRule="auto"/>
        <w:contextualSpacing/>
        <w:jc w:val="center"/>
        <w:rPr>
          <w:rFonts w:ascii="Times New Roman" w:hAnsi="Times New Roman" w:cs="Times New Roman"/>
          <w:sz w:val="24"/>
          <w:szCs w:val="24"/>
        </w:rPr>
      </w:pPr>
      <w:r w:rsidRPr="00D25582">
        <w:rPr>
          <w:rFonts w:ascii="Times New Roman" w:hAnsi="Times New Roman" w:cs="Times New Roman"/>
          <w:b/>
          <w:sz w:val="24"/>
          <w:szCs w:val="24"/>
        </w:rPr>
        <w:t>FOR THE EASTERN DISTRICT OF PENNSYLVANIA</w:t>
      </w:r>
      <w:r w:rsidRPr="00D25582">
        <w:rPr>
          <w:rFonts w:ascii="Times New Roman" w:hAnsi="Times New Roman" w:cs="Times New Roman"/>
          <w:sz w:val="24"/>
          <w:szCs w:val="24"/>
        </w:rPr>
        <w:t xml:space="preserve"> </w:t>
      </w:r>
    </w:p>
    <w:p w14:paraId="4F33A819" w14:textId="77777777" w:rsidR="00D25582" w:rsidRPr="00D25582" w:rsidRDefault="00D25582" w:rsidP="00D25582">
      <w:pPr>
        <w:spacing w:after="0" w:line="240" w:lineRule="auto"/>
        <w:contextualSpacing/>
        <w:jc w:val="center"/>
        <w:rPr>
          <w:rFonts w:ascii="Times New Roman" w:hAnsi="Times New Roman" w:cs="Times New Roman"/>
          <w:b/>
          <w:sz w:val="24"/>
          <w:szCs w:val="24"/>
        </w:rPr>
      </w:pPr>
    </w:p>
    <w:tbl>
      <w:tblPr>
        <w:tblStyle w:val="TableGrid"/>
        <w:tblpPr w:leftFromText="180" w:rightFromText="180" w:vertAnchor="text" w:tblpY="1"/>
        <w:tblOverlap w:val="never"/>
        <w:tblW w:w="0" w:type="auto"/>
        <w:tblBorders>
          <w:left w:val="none" w:sz="0" w:space="0" w:color="auto"/>
        </w:tblBorders>
        <w:tblLook w:val="04A0" w:firstRow="1" w:lastRow="0" w:firstColumn="1" w:lastColumn="0" w:noHBand="0" w:noVBand="1"/>
      </w:tblPr>
      <w:tblGrid>
        <w:gridCol w:w="4860"/>
      </w:tblGrid>
      <w:tr w:rsidR="00D25582" w:rsidRPr="00D25582" w14:paraId="13DDDCDF" w14:textId="77777777" w:rsidTr="005F16D4">
        <w:tc>
          <w:tcPr>
            <w:tcW w:w="4860" w:type="dxa"/>
          </w:tcPr>
          <w:p w14:paraId="0BC4AF3C" w14:textId="77777777" w:rsidR="00D25582" w:rsidRPr="00D25582" w:rsidRDefault="00D25582" w:rsidP="00D25582">
            <w:pPr>
              <w:rPr>
                <w:rFonts w:ascii="Times New Roman" w:hAnsi="Times New Roman" w:cs="Times New Roman"/>
                <w:b/>
                <w:sz w:val="24"/>
                <w:szCs w:val="24"/>
              </w:rPr>
            </w:pPr>
          </w:p>
          <w:p w14:paraId="138356B5" w14:textId="77777777" w:rsidR="00D25582" w:rsidRPr="00D25582" w:rsidRDefault="00D25582" w:rsidP="00D25582">
            <w:pPr>
              <w:ind w:left="705"/>
              <w:rPr>
                <w:rFonts w:ascii="Times New Roman" w:hAnsi="Times New Roman" w:cs="Times New Roman"/>
                <w:sz w:val="24"/>
                <w:szCs w:val="24"/>
              </w:rPr>
            </w:pPr>
          </w:p>
          <w:p w14:paraId="30A2234A" w14:textId="77777777" w:rsidR="00D25582" w:rsidRPr="00D25582" w:rsidRDefault="00D25582" w:rsidP="00D25582">
            <w:pPr>
              <w:ind w:left="705"/>
              <w:rPr>
                <w:rFonts w:ascii="Times New Roman" w:hAnsi="Times New Roman" w:cs="Times New Roman"/>
                <w:i/>
                <w:iCs/>
                <w:sz w:val="24"/>
                <w:szCs w:val="24"/>
              </w:rPr>
            </w:pPr>
            <w:r w:rsidRPr="00D25582">
              <w:rPr>
                <w:rFonts w:ascii="Times New Roman" w:hAnsi="Times New Roman" w:cs="Times New Roman"/>
                <w:i/>
                <w:iCs/>
                <w:sz w:val="24"/>
                <w:szCs w:val="24"/>
              </w:rPr>
              <w:t>v.</w:t>
            </w:r>
          </w:p>
          <w:p w14:paraId="573096F0" w14:textId="77777777" w:rsidR="00D25582" w:rsidRDefault="00D25582" w:rsidP="00D25582">
            <w:pPr>
              <w:rPr>
                <w:rFonts w:ascii="Times New Roman" w:hAnsi="Times New Roman" w:cs="Times New Roman"/>
                <w:sz w:val="24"/>
                <w:szCs w:val="24"/>
              </w:rPr>
            </w:pPr>
          </w:p>
          <w:p w14:paraId="7E1B52D8" w14:textId="77777777" w:rsidR="00EE7027" w:rsidRPr="00D25582" w:rsidRDefault="00EE7027" w:rsidP="00D25582">
            <w:pPr>
              <w:rPr>
                <w:rFonts w:ascii="Times New Roman" w:hAnsi="Times New Roman" w:cs="Times New Roman"/>
                <w:sz w:val="24"/>
                <w:szCs w:val="24"/>
              </w:rPr>
            </w:pPr>
          </w:p>
          <w:p w14:paraId="79462A9E" w14:textId="77777777" w:rsidR="00D25582" w:rsidRPr="00D25582" w:rsidRDefault="00D25582" w:rsidP="00D25582">
            <w:pPr>
              <w:rPr>
                <w:rFonts w:ascii="Times New Roman" w:hAnsi="Times New Roman" w:cs="Times New Roman"/>
                <w:i/>
                <w:sz w:val="24"/>
                <w:szCs w:val="24"/>
              </w:rPr>
            </w:pPr>
            <w:r w:rsidRPr="00D25582">
              <w:rPr>
                <w:rFonts w:ascii="Times New Roman" w:hAnsi="Times New Roman" w:cs="Times New Roman"/>
                <w:sz w:val="24"/>
                <w:szCs w:val="24"/>
              </w:rPr>
              <w:tab/>
            </w:r>
            <w:r w:rsidRPr="00D25582">
              <w:rPr>
                <w:rFonts w:ascii="Times New Roman" w:hAnsi="Times New Roman" w:cs="Times New Roman"/>
                <w:sz w:val="24"/>
                <w:szCs w:val="24"/>
              </w:rPr>
              <w:tab/>
            </w:r>
          </w:p>
        </w:tc>
      </w:tr>
    </w:tbl>
    <w:p w14:paraId="416F1906" w14:textId="77777777" w:rsidR="00D25582" w:rsidRPr="00D25582" w:rsidRDefault="00D25582" w:rsidP="00D25582">
      <w:pPr>
        <w:spacing w:after="0" w:line="240" w:lineRule="auto"/>
        <w:rPr>
          <w:rFonts w:ascii="Times New Roman" w:hAnsi="Times New Roman" w:cs="Times New Roman"/>
          <w:sz w:val="24"/>
          <w:szCs w:val="24"/>
        </w:rPr>
      </w:pPr>
    </w:p>
    <w:p w14:paraId="5E1FD5FE" w14:textId="77777777" w:rsidR="00D25582" w:rsidRPr="00D25582" w:rsidRDefault="00D25582" w:rsidP="00D25582">
      <w:pPr>
        <w:spacing w:after="0" w:line="240" w:lineRule="auto"/>
        <w:ind w:firstLine="720"/>
        <w:rPr>
          <w:rFonts w:ascii="Times New Roman" w:hAnsi="Times New Roman" w:cs="Times New Roman"/>
          <w:b/>
          <w:sz w:val="24"/>
          <w:szCs w:val="24"/>
        </w:rPr>
      </w:pPr>
      <w:r w:rsidRPr="00D25582">
        <w:rPr>
          <w:rFonts w:ascii="Times New Roman" w:hAnsi="Times New Roman" w:cs="Times New Roman"/>
          <w:b/>
          <w:sz w:val="24"/>
          <w:szCs w:val="24"/>
        </w:rPr>
        <w:t>CIVIL ACTION</w:t>
      </w:r>
    </w:p>
    <w:p w14:paraId="066150D0" w14:textId="77777777" w:rsidR="00D25582" w:rsidRPr="00D25582" w:rsidRDefault="00D25582" w:rsidP="00D25582">
      <w:pPr>
        <w:spacing w:after="0" w:line="240" w:lineRule="auto"/>
        <w:ind w:firstLine="720"/>
        <w:rPr>
          <w:rFonts w:ascii="Times New Roman" w:hAnsi="Times New Roman" w:cs="Times New Roman"/>
          <w:b/>
          <w:sz w:val="24"/>
          <w:szCs w:val="24"/>
        </w:rPr>
      </w:pPr>
    </w:p>
    <w:p w14:paraId="5E65DF60" w14:textId="77777777" w:rsidR="00D25582" w:rsidRPr="00D25582" w:rsidRDefault="00D25582" w:rsidP="00D25582">
      <w:pPr>
        <w:spacing w:after="0" w:line="240" w:lineRule="auto"/>
        <w:ind w:firstLine="720"/>
        <w:rPr>
          <w:rFonts w:ascii="Times New Roman" w:hAnsi="Times New Roman" w:cs="Times New Roman"/>
          <w:b/>
          <w:sz w:val="24"/>
          <w:szCs w:val="24"/>
        </w:rPr>
      </w:pPr>
    </w:p>
    <w:p w14:paraId="05375F56" w14:textId="42204AD6" w:rsidR="00D25582" w:rsidRPr="00D25582" w:rsidRDefault="00D25582" w:rsidP="00D25582">
      <w:pPr>
        <w:spacing w:after="0" w:line="240" w:lineRule="auto"/>
        <w:ind w:firstLine="720"/>
        <w:rPr>
          <w:rFonts w:ascii="Times New Roman" w:hAnsi="Times New Roman" w:cs="Times New Roman"/>
          <w:b/>
          <w:sz w:val="24"/>
          <w:szCs w:val="24"/>
        </w:rPr>
      </w:pPr>
      <w:r w:rsidRPr="00D25582">
        <w:rPr>
          <w:rFonts w:ascii="Times New Roman" w:hAnsi="Times New Roman" w:cs="Times New Roman"/>
          <w:b/>
          <w:sz w:val="24"/>
          <w:szCs w:val="24"/>
        </w:rPr>
        <w:t xml:space="preserve">NO. </w:t>
      </w:r>
      <w:r w:rsidR="00EE7027">
        <w:rPr>
          <w:rFonts w:ascii="Times New Roman" w:hAnsi="Times New Roman" w:cs="Times New Roman"/>
          <w:b/>
          <w:sz w:val="24"/>
          <w:szCs w:val="24"/>
        </w:rPr>
        <w:t xml:space="preserve">            </w:t>
      </w:r>
    </w:p>
    <w:p w14:paraId="38512A94" w14:textId="77777777" w:rsidR="00D25582" w:rsidRPr="00D25582" w:rsidRDefault="00D25582" w:rsidP="00D25582">
      <w:pPr>
        <w:spacing w:after="0" w:line="240" w:lineRule="auto"/>
        <w:contextualSpacing/>
        <w:jc w:val="center"/>
        <w:rPr>
          <w:rFonts w:ascii="Times New Roman" w:hAnsi="Times New Roman" w:cs="Times New Roman"/>
          <w:sz w:val="24"/>
          <w:szCs w:val="24"/>
        </w:rPr>
      </w:pPr>
    </w:p>
    <w:p w14:paraId="1CDB3C6B" w14:textId="77777777" w:rsidR="00D25582" w:rsidRPr="00D25582" w:rsidRDefault="00D25582" w:rsidP="00D25582">
      <w:pPr>
        <w:spacing w:after="0" w:line="240" w:lineRule="auto"/>
        <w:rPr>
          <w:rFonts w:ascii="Times New Roman" w:hAnsi="Times New Roman" w:cs="Times New Roman"/>
          <w:sz w:val="24"/>
          <w:szCs w:val="24"/>
        </w:rPr>
      </w:pPr>
    </w:p>
    <w:p w14:paraId="21A9A7BE" w14:textId="77777777" w:rsidR="00D25582" w:rsidRPr="00D25582" w:rsidRDefault="00D25582" w:rsidP="00D25582">
      <w:pPr>
        <w:spacing w:after="0" w:line="240" w:lineRule="auto"/>
        <w:rPr>
          <w:rFonts w:ascii="Times New Roman" w:hAnsi="Times New Roman" w:cs="Times New Roman"/>
          <w:sz w:val="24"/>
          <w:szCs w:val="24"/>
        </w:rPr>
      </w:pPr>
    </w:p>
    <w:p w14:paraId="0494F9D2" w14:textId="77777777" w:rsidR="00D25582" w:rsidRPr="00D25582" w:rsidRDefault="00D25582" w:rsidP="00D25582">
      <w:pPr>
        <w:tabs>
          <w:tab w:val="left" w:pos="1380"/>
        </w:tabs>
        <w:spacing w:after="0" w:line="240" w:lineRule="auto"/>
        <w:rPr>
          <w:rFonts w:ascii="Times New Roman" w:hAnsi="Times New Roman" w:cs="Times New Roman"/>
          <w:b/>
          <w:sz w:val="24"/>
          <w:szCs w:val="24"/>
          <w:u w:val="single"/>
        </w:rPr>
      </w:pPr>
      <w:r w:rsidRPr="00D25582">
        <w:rPr>
          <w:rFonts w:ascii="Times New Roman" w:hAnsi="Times New Roman" w:cs="Times New Roman"/>
          <w:sz w:val="24"/>
          <w:szCs w:val="24"/>
        </w:rPr>
        <w:tab/>
      </w:r>
    </w:p>
    <w:p w14:paraId="62409FF0" w14:textId="77777777" w:rsidR="00D25582" w:rsidRPr="00D25582" w:rsidRDefault="00D25582" w:rsidP="00D25582">
      <w:pPr>
        <w:tabs>
          <w:tab w:val="left" w:pos="1380"/>
        </w:tabs>
        <w:spacing w:after="0" w:line="240" w:lineRule="auto"/>
        <w:jc w:val="center"/>
        <w:rPr>
          <w:rFonts w:ascii="Times New Roman" w:hAnsi="Times New Roman" w:cs="Times New Roman"/>
          <w:b/>
          <w:sz w:val="24"/>
          <w:szCs w:val="24"/>
          <w:u w:val="single"/>
        </w:rPr>
      </w:pPr>
      <w:r w:rsidRPr="00D25582">
        <w:rPr>
          <w:rFonts w:ascii="Times New Roman" w:hAnsi="Times New Roman" w:cs="Times New Roman"/>
          <w:b/>
          <w:sz w:val="24"/>
          <w:szCs w:val="24"/>
          <w:u w:val="single"/>
        </w:rPr>
        <w:t>JOINT RULE 26(f) REPORT</w:t>
      </w:r>
    </w:p>
    <w:p w14:paraId="6444B24C" w14:textId="77777777" w:rsidR="00D25582" w:rsidRPr="00D25582" w:rsidRDefault="00D25582" w:rsidP="00D25582">
      <w:pPr>
        <w:tabs>
          <w:tab w:val="left" w:pos="1380"/>
        </w:tabs>
        <w:spacing w:after="0" w:line="240" w:lineRule="auto"/>
        <w:jc w:val="center"/>
        <w:rPr>
          <w:rFonts w:ascii="Times New Roman" w:hAnsi="Times New Roman" w:cs="Times New Roman"/>
          <w:b/>
          <w:sz w:val="24"/>
          <w:szCs w:val="24"/>
          <w:u w:val="single"/>
        </w:rPr>
      </w:pPr>
    </w:p>
    <w:p w14:paraId="3A78EDF8" w14:textId="77777777" w:rsidR="00D25582" w:rsidRPr="00D25582" w:rsidRDefault="00D25582" w:rsidP="00D25582">
      <w:pPr>
        <w:tabs>
          <w:tab w:val="left" w:pos="1380"/>
        </w:tabs>
        <w:spacing w:after="0" w:line="480" w:lineRule="auto"/>
        <w:ind w:firstLine="720"/>
        <w:contextualSpacing/>
        <w:jc w:val="both"/>
        <w:rPr>
          <w:rFonts w:ascii="Times New Roman" w:hAnsi="Times New Roman" w:cs="Times New Roman"/>
          <w:sz w:val="24"/>
          <w:szCs w:val="24"/>
        </w:rPr>
      </w:pPr>
      <w:r w:rsidRPr="00D25582">
        <w:rPr>
          <w:rFonts w:ascii="Times New Roman" w:hAnsi="Times New Roman" w:cs="Times New Roman"/>
          <w:sz w:val="24"/>
          <w:szCs w:val="24"/>
        </w:rPr>
        <w:t>Following a fulsome discussion, as contemplated by Fed. R. Civ. P. 26(f), the Parties aver as follows:</w:t>
      </w:r>
    </w:p>
    <w:p w14:paraId="4C4E0D33" w14:textId="77777777" w:rsidR="00D25582" w:rsidRPr="00D25582" w:rsidRDefault="00D25582" w:rsidP="00D25582">
      <w:pPr>
        <w:numPr>
          <w:ilvl w:val="0"/>
          <w:numId w:val="1"/>
        </w:numPr>
        <w:tabs>
          <w:tab w:val="left" w:pos="1380"/>
        </w:tabs>
        <w:spacing w:after="0" w:line="480" w:lineRule="auto"/>
        <w:contextualSpacing/>
        <w:jc w:val="both"/>
        <w:rPr>
          <w:rFonts w:ascii="Times New Roman" w:hAnsi="Times New Roman" w:cs="Times New Roman"/>
          <w:b/>
          <w:sz w:val="24"/>
          <w:szCs w:val="24"/>
        </w:rPr>
      </w:pPr>
      <w:r w:rsidRPr="00D25582">
        <w:rPr>
          <w:rFonts w:ascii="Times New Roman" w:hAnsi="Times New Roman" w:cs="Times New Roman"/>
          <w:b/>
          <w:sz w:val="24"/>
          <w:szCs w:val="24"/>
        </w:rPr>
        <w:t>Counsel</w:t>
      </w:r>
    </w:p>
    <w:p w14:paraId="695D29A7" w14:textId="77777777" w:rsidR="00D25582" w:rsidRPr="00D25582" w:rsidRDefault="00D25582" w:rsidP="00D25582">
      <w:pPr>
        <w:numPr>
          <w:ilvl w:val="1"/>
          <w:numId w:val="1"/>
        </w:numPr>
        <w:tabs>
          <w:tab w:val="left" w:pos="1380"/>
        </w:tabs>
        <w:spacing w:after="0" w:line="480" w:lineRule="auto"/>
        <w:contextualSpacing/>
        <w:jc w:val="both"/>
        <w:rPr>
          <w:rFonts w:ascii="Times New Roman" w:hAnsi="Times New Roman" w:cs="Times New Roman"/>
          <w:sz w:val="24"/>
          <w:szCs w:val="24"/>
        </w:rPr>
      </w:pPr>
      <w:r w:rsidRPr="00D25582">
        <w:rPr>
          <w:rFonts w:ascii="Times New Roman" w:hAnsi="Times New Roman" w:cs="Times New Roman"/>
          <w:sz w:val="24"/>
          <w:szCs w:val="24"/>
        </w:rPr>
        <w:t>Lead counsel for Plaintiff(s):</w:t>
      </w:r>
      <w:r w:rsidRPr="00D25582">
        <w:rPr>
          <w:rFonts w:ascii="Times New Roman" w:hAnsi="Times New Roman" w:cs="Times New Roman"/>
          <w:sz w:val="24"/>
          <w:szCs w:val="24"/>
        </w:rPr>
        <w:tab/>
        <w:t>_____________________________</w:t>
      </w:r>
    </w:p>
    <w:p w14:paraId="3613DA7D" w14:textId="77777777" w:rsidR="00D25582" w:rsidRPr="00D25582" w:rsidRDefault="00D25582" w:rsidP="00D25582">
      <w:pPr>
        <w:numPr>
          <w:ilvl w:val="1"/>
          <w:numId w:val="1"/>
        </w:numPr>
        <w:tabs>
          <w:tab w:val="left" w:pos="1380"/>
        </w:tabs>
        <w:spacing w:after="0" w:line="480" w:lineRule="auto"/>
        <w:contextualSpacing/>
        <w:jc w:val="both"/>
        <w:rPr>
          <w:rFonts w:ascii="Times New Roman" w:hAnsi="Times New Roman" w:cs="Times New Roman"/>
          <w:sz w:val="24"/>
          <w:szCs w:val="24"/>
        </w:rPr>
      </w:pPr>
      <w:r w:rsidRPr="00D25582">
        <w:rPr>
          <w:rFonts w:ascii="Times New Roman" w:hAnsi="Times New Roman" w:cs="Times New Roman"/>
          <w:sz w:val="24"/>
          <w:szCs w:val="24"/>
        </w:rPr>
        <w:t>Lead counsel for Defendant(s):</w:t>
      </w:r>
      <w:r w:rsidRPr="00D25582">
        <w:rPr>
          <w:rFonts w:ascii="Times New Roman" w:hAnsi="Times New Roman" w:cs="Times New Roman"/>
          <w:sz w:val="24"/>
          <w:szCs w:val="24"/>
        </w:rPr>
        <w:tab/>
        <w:t>_____________________________</w:t>
      </w:r>
    </w:p>
    <w:p w14:paraId="32B1B9B0" w14:textId="77777777" w:rsidR="00D25582" w:rsidRPr="00D25582" w:rsidRDefault="00D25582" w:rsidP="00D25582">
      <w:pPr>
        <w:numPr>
          <w:ilvl w:val="1"/>
          <w:numId w:val="1"/>
        </w:numPr>
        <w:tabs>
          <w:tab w:val="left" w:pos="1380"/>
        </w:tabs>
        <w:spacing w:after="0" w:line="480" w:lineRule="auto"/>
        <w:contextualSpacing/>
        <w:jc w:val="both"/>
        <w:rPr>
          <w:rFonts w:ascii="Times New Roman" w:hAnsi="Times New Roman" w:cs="Times New Roman"/>
          <w:sz w:val="24"/>
          <w:szCs w:val="24"/>
        </w:rPr>
      </w:pPr>
      <w:r w:rsidRPr="00D25582">
        <w:rPr>
          <w:rFonts w:ascii="Times New Roman" w:hAnsi="Times New Roman" w:cs="Times New Roman"/>
          <w:sz w:val="24"/>
          <w:szCs w:val="24"/>
        </w:rPr>
        <w:t>Counsel who participated in Rule 26(f) conference on behalf of Plaintiff(s):</w:t>
      </w:r>
    </w:p>
    <w:p w14:paraId="672D6B54" w14:textId="77777777" w:rsidR="00D25582" w:rsidRPr="00D25582" w:rsidRDefault="00D25582" w:rsidP="00D25582">
      <w:pPr>
        <w:tabs>
          <w:tab w:val="left" w:pos="1380"/>
        </w:tabs>
        <w:spacing w:after="0" w:line="240" w:lineRule="auto"/>
        <w:ind w:left="1080"/>
        <w:contextualSpacing/>
        <w:jc w:val="both"/>
        <w:rPr>
          <w:rFonts w:ascii="Times New Roman" w:hAnsi="Times New Roman" w:cs="Times New Roman"/>
          <w:sz w:val="24"/>
          <w:szCs w:val="24"/>
        </w:rPr>
      </w:pPr>
      <w:r w:rsidRPr="00D25582">
        <w:rPr>
          <w:rFonts w:ascii="Times New Roman" w:hAnsi="Times New Roman" w:cs="Times New Roman"/>
          <w:sz w:val="24"/>
          <w:szCs w:val="24"/>
        </w:rPr>
        <w:t>____________________</w:t>
      </w:r>
    </w:p>
    <w:p w14:paraId="547B5FEA" w14:textId="77777777" w:rsidR="00D25582" w:rsidRPr="00D25582" w:rsidRDefault="00D25582" w:rsidP="00D25582">
      <w:pPr>
        <w:tabs>
          <w:tab w:val="left" w:pos="1380"/>
        </w:tabs>
        <w:spacing w:after="0" w:line="240" w:lineRule="auto"/>
        <w:ind w:left="1080"/>
        <w:contextualSpacing/>
        <w:jc w:val="both"/>
        <w:rPr>
          <w:rFonts w:ascii="Times New Roman" w:hAnsi="Times New Roman" w:cs="Times New Roman"/>
          <w:sz w:val="24"/>
          <w:szCs w:val="24"/>
        </w:rPr>
      </w:pPr>
      <w:r w:rsidRPr="00D25582">
        <w:rPr>
          <w:rFonts w:ascii="Times New Roman" w:hAnsi="Times New Roman" w:cs="Times New Roman"/>
          <w:sz w:val="24"/>
          <w:szCs w:val="24"/>
        </w:rPr>
        <w:t>____________________</w:t>
      </w:r>
    </w:p>
    <w:p w14:paraId="1C1B6B27" w14:textId="77777777" w:rsidR="00D25582" w:rsidRPr="00D25582" w:rsidRDefault="00D25582" w:rsidP="00D25582">
      <w:pPr>
        <w:tabs>
          <w:tab w:val="left" w:pos="1380"/>
        </w:tabs>
        <w:spacing w:after="0" w:line="240" w:lineRule="auto"/>
        <w:ind w:left="1080"/>
        <w:contextualSpacing/>
        <w:jc w:val="both"/>
        <w:rPr>
          <w:rFonts w:ascii="Times New Roman" w:hAnsi="Times New Roman" w:cs="Times New Roman"/>
          <w:sz w:val="24"/>
          <w:szCs w:val="24"/>
        </w:rPr>
      </w:pPr>
      <w:r w:rsidRPr="00D25582">
        <w:rPr>
          <w:rFonts w:ascii="Times New Roman" w:hAnsi="Times New Roman" w:cs="Times New Roman"/>
          <w:sz w:val="24"/>
          <w:szCs w:val="24"/>
        </w:rPr>
        <w:t>____________________</w:t>
      </w:r>
    </w:p>
    <w:p w14:paraId="62EA7428" w14:textId="77777777" w:rsidR="00D25582" w:rsidRPr="00D25582" w:rsidRDefault="00D25582" w:rsidP="00D25582">
      <w:pPr>
        <w:tabs>
          <w:tab w:val="left" w:pos="1380"/>
        </w:tabs>
        <w:spacing w:after="0" w:line="240" w:lineRule="auto"/>
        <w:ind w:left="1080"/>
        <w:contextualSpacing/>
        <w:jc w:val="both"/>
        <w:rPr>
          <w:rFonts w:ascii="Times New Roman" w:hAnsi="Times New Roman" w:cs="Times New Roman"/>
          <w:sz w:val="24"/>
          <w:szCs w:val="24"/>
        </w:rPr>
      </w:pPr>
    </w:p>
    <w:p w14:paraId="57771D30" w14:textId="77777777" w:rsidR="00D25582" w:rsidRPr="00D25582" w:rsidRDefault="00D25582" w:rsidP="00D25582">
      <w:pPr>
        <w:numPr>
          <w:ilvl w:val="1"/>
          <w:numId w:val="1"/>
        </w:numPr>
        <w:tabs>
          <w:tab w:val="left" w:pos="1380"/>
        </w:tabs>
        <w:spacing w:after="0" w:line="480" w:lineRule="auto"/>
        <w:contextualSpacing/>
        <w:jc w:val="both"/>
        <w:rPr>
          <w:rFonts w:ascii="Times New Roman" w:hAnsi="Times New Roman" w:cs="Times New Roman"/>
          <w:sz w:val="24"/>
          <w:szCs w:val="24"/>
        </w:rPr>
      </w:pPr>
      <w:r w:rsidRPr="00D25582">
        <w:rPr>
          <w:rFonts w:ascii="Times New Roman" w:hAnsi="Times New Roman" w:cs="Times New Roman"/>
          <w:sz w:val="24"/>
          <w:szCs w:val="24"/>
        </w:rPr>
        <w:t>Counsel who participated in Rule 26(f) conference on behalf of Defendant(s):</w:t>
      </w:r>
    </w:p>
    <w:p w14:paraId="0FA7A18B" w14:textId="77777777" w:rsidR="00D25582" w:rsidRPr="00D25582" w:rsidRDefault="00D25582" w:rsidP="00D25582">
      <w:pPr>
        <w:tabs>
          <w:tab w:val="left" w:pos="1380"/>
        </w:tabs>
        <w:spacing w:after="0" w:line="240" w:lineRule="auto"/>
        <w:ind w:left="1080"/>
        <w:contextualSpacing/>
        <w:jc w:val="both"/>
        <w:rPr>
          <w:rFonts w:ascii="Times New Roman" w:hAnsi="Times New Roman" w:cs="Times New Roman"/>
          <w:sz w:val="24"/>
          <w:szCs w:val="24"/>
        </w:rPr>
      </w:pPr>
      <w:r w:rsidRPr="00D25582">
        <w:rPr>
          <w:rFonts w:ascii="Times New Roman" w:hAnsi="Times New Roman" w:cs="Times New Roman"/>
          <w:sz w:val="24"/>
          <w:szCs w:val="24"/>
        </w:rPr>
        <w:t>____________________</w:t>
      </w:r>
    </w:p>
    <w:p w14:paraId="2CED0293" w14:textId="77777777" w:rsidR="00D25582" w:rsidRPr="00D25582" w:rsidRDefault="00D25582" w:rsidP="00D25582">
      <w:pPr>
        <w:tabs>
          <w:tab w:val="left" w:pos="1380"/>
        </w:tabs>
        <w:spacing w:after="0" w:line="240" w:lineRule="auto"/>
        <w:ind w:left="1080"/>
        <w:contextualSpacing/>
        <w:jc w:val="both"/>
        <w:rPr>
          <w:rFonts w:ascii="Times New Roman" w:hAnsi="Times New Roman" w:cs="Times New Roman"/>
          <w:sz w:val="24"/>
          <w:szCs w:val="24"/>
        </w:rPr>
      </w:pPr>
      <w:r w:rsidRPr="00D25582">
        <w:rPr>
          <w:rFonts w:ascii="Times New Roman" w:hAnsi="Times New Roman" w:cs="Times New Roman"/>
          <w:sz w:val="24"/>
          <w:szCs w:val="24"/>
        </w:rPr>
        <w:t>____________________</w:t>
      </w:r>
    </w:p>
    <w:p w14:paraId="529537A4" w14:textId="77777777" w:rsidR="00200C50" w:rsidRDefault="00200C50" w:rsidP="00200C50">
      <w:pPr>
        <w:ind w:left="360" w:firstLine="720"/>
      </w:pPr>
      <w:r>
        <w:rPr>
          <w:rFonts w:ascii="Times New Roman" w:hAnsi="Times New Roman" w:cs="Times New Roman"/>
          <w:sz w:val="24"/>
          <w:szCs w:val="24"/>
        </w:rPr>
        <w:t>____________________</w:t>
      </w:r>
    </w:p>
    <w:p w14:paraId="13CDA052" w14:textId="66A7E8A7" w:rsidR="00200C50" w:rsidRDefault="00200C50" w:rsidP="003F5F25">
      <w:pPr>
        <w:tabs>
          <w:tab w:val="left" w:pos="1380"/>
        </w:tabs>
        <w:spacing w:after="0" w:line="240" w:lineRule="auto"/>
        <w:contextualSpacing/>
        <w:jc w:val="both"/>
        <w:rPr>
          <w:rFonts w:ascii="Times New Roman" w:hAnsi="Times New Roman" w:cs="Times New Roman"/>
          <w:sz w:val="24"/>
          <w:szCs w:val="24"/>
        </w:rPr>
      </w:pPr>
    </w:p>
    <w:p w14:paraId="6E40B13D" w14:textId="77777777" w:rsidR="003F5F25" w:rsidRDefault="003F5F25" w:rsidP="003F5F25">
      <w:pPr>
        <w:tabs>
          <w:tab w:val="left" w:pos="1380"/>
        </w:tabs>
        <w:spacing w:after="0" w:line="240" w:lineRule="auto"/>
        <w:contextualSpacing/>
        <w:jc w:val="both"/>
        <w:rPr>
          <w:rFonts w:ascii="Times New Roman" w:hAnsi="Times New Roman" w:cs="Times New Roman"/>
          <w:sz w:val="24"/>
          <w:szCs w:val="24"/>
        </w:rPr>
      </w:pPr>
    </w:p>
    <w:p w14:paraId="75C55463" w14:textId="77777777" w:rsidR="00B749D3" w:rsidRDefault="00B749D3" w:rsidP="003F5F25">
      <w:pPr>
        <w:pBdr>
          <w:bottom w:val="single" w:sz="12" w:space="1" w:color="auto"/>
        </w:pBdr>
        <w:tabs>
          <w:tab w:val="left" w:pos="1380"/>
        </w:tabs>
        <w:spacing w:after="0" w:line="240" w:lineRule="auto"/>
        <w:contextualSpacing/>
        <w:jc w:val="both"/>
        <w:rPr>
          <w:rFonts w:ascii="Times New Roman" w:hAnsi="Times New Roman" w:cs="Times New Roman"/>
          <w:sz w:val="24"/>
          <w:szCs w:val="24"/>
        </w:rPr>
      </w:pPr>
    </w:p>
    <w:p w14:paraId="348F6796" w14:textId="77777777" w:rsidR="00B749D3" w:rsidRDefault="00B749D3" w:rsidP="003F5F25">
      <w:pPr>
        <w:pBdr>
          <w:bottom w:val="single" w:sz="12" w:space="1" w:color="auto"/>
        </w:pBdr>
        <w:tabs>
          <w:tab w:val="left" w:pos="1380"/>
        </w:tabs>
        <w:spacing w:after="0" w:line="240" w:lineRule="auto"/>
        <w:contextualSpacing/>
        <w:jc w:val="both"/>
        <w:rPr>
          <w:rFonts w:ascii="Times New Roman" w:hAnsi="Times New Roman" w:cs="Times New Roman"/>
          <w:sz w:val="24"/>
          <w:szCs w:val="24"/>
        </w:rPr>
      </w:pPr>
    </w:p>
    <w:p w14:paraId="3323A4E1" w14:textId="77777777" w:rsidR="00B749D3" w:rsidRDefault="00B749D3" w:rsidP="003F5F25">
      <w:pPr>
        <w:pBdr>
          <w:bottom w:val="single" w:sz="12" w:space="1" w:color="auto"/>
        </w:pBdr>
        <w:tabs>
          <w:tab w:val="left" w:pos="1380"/>
        </w:tabs>
        <w:spacing w:after="0" w:line="240" w:lineRule="auto"/>
        <w:contextualSpacing/>
        <w:jc w:val="both"/>
        <w:rPr>
          <w:rFonts w:ascii="Times New Roman" w:hAnsi="Times New Roman" w:cs="Times New Roman"/>
          <w:sz w:val="24"/>
          <w:szCs w:val="24"/>
        </w:rPr>
      </w:pPr>
    </w:p>
    <w:p w14:paraId="348A1422" w14:textId="77777777" w:rsidR="00B749D3" w:rsidRDefault="00B749D3" w:rsidP="003F5F25">
      <w:pPr>
        <w:pBdr>
          <w:bottom w:val="single" w:sz="12" w:space="1" w:color="auto"/>
        </w:pBdr>
        <w:tabs>
          <w:tab w:val="left" w:pos="1380"/>
        </w:tabs>
        <w:spacing w:after="0" w:line="240" w:lineRule="auto"/>
        <w:contextualSpacing/>
        <w:jc w:val="both"/>
        <w:rPr>
          <w:rFonts w:ascii="Times New Roman" w:hAnsi="Times New Roman" w:cs="Times New Roman"/>
          <w:sz w:val="24"/>
          <w:szCs w:val="24"/>
        </w:rPr>
      </w:pPr>
    </w:p>
    <w:p w14:paraId="610CED3F" w14:textId="77777777" w:rsidR="00B749D3" w:rsidRDefault="00B749D3" w:rsidP="003F5F25">
      <w:pPr>
        <w:pBdr>
          <w:bottom w:val="single" w:sz="12" w:space="1" w:color="auto"/>
        </w:pBdr>
        <w:tabs>
          <w:tab w:val="left" w:pos="1380"/>
        </w:tabs>
        <w:spacing w:after="0" w:line="240" w:lineRule="auto"/>
        <w:contextualSpacing/>
        <w:jc w:val="both"/>
        <w:rPr>
          <w:rFonts w:ascii="Times New Roman" w:hAnsi="Times New Roman" w:cs="Times New Roman"/>
          <w:sz w:val="24"/>
          <w:szCs w:val="24"/>
        </w:rPr>
      </w:pPr>
    </w:p>
    <w:p w14:paraId="52CFF5DF" w14:textId="77777777" w:rsidR="00B749D3" w:rsidRDefault="00B749D3" w:rsidP="003F5F25">
      <w:pPr>
        <w:tabs>
          <w:tab w:val="left" w:pos="1380"/>
        </w:tabs>
        <w:spacing w:after="0" w:line="240" w:lineRule="auto"/>
        <w:contextualSpacing/>
        <w:jc w:val="both"/>
        <w:rPr>
          <w:rFonts w:ascii="Times New Roman" w:hAnsi="Times New Roman" w:cs="Times New Roman"/>
          <w:sz w:val="24"/>
          <w:szCs w:val="24"/>
        </w:rPr>
      </w:pPr>
    </w:p>
    <w:p w14:paraId="1E7CE888" w14:textId="47F677CE" w:rsidR="003F5F25" w:rsidRPr="00B749D3" w:rsidRDefault="0041142D" w:rsidP="00B749D3">
      <w:pPr>
        <w:tabs>
          <w:tab w:val="left" w:pos="1380"/>
        </w:tabs>
        <w:spacing w:after="0" w:line="480" w:lineRule="auto"/>
        <w:ind w:firstLine="720"/>
        <w:contextualSpacing/>
        <w:jc w:val="both"/>
        <w:rPr>
          <w:rFonts w:ascii="Times New Roman" w:hAnsi="Times New Roman" w:cs="Times New Roman"/>
          <w:b/>
          <w:bCs/>
          <w:i/>
          <w:iCs/>
          <w:sz w:val="24"/>
          <w:szCs w:val="24"/>
        </w:rPr>
      </w:pPr>
      <w:r w:rsidRPr="0041142D">
        <w:rPr>
          <w:rFonts w:ascii="Times New Roman" w:hAnsi="Times New Roman" w:cs="Times New Roman"/>
          <w:b/>
          <w:bCs/>
          <w:i/>
          <w:iCs/>
          <w:sz w:val="24"/>
          <w:szCs w:val="24"/>
        </w:rPr>
        <w:t>All counsel and parties are reminded that recording any conference or proceeding is prohibited.</w:t>
      </w:r>
      <w:r w:rsidR="003F5F25">
        <w:rPr>
          <w:rFonts w:ascii="Times New Roman" w:hAnsi="Times New Roman" w:cs="Times New Roman"/>
          <w:b/>
          <w:bCs/>
          <w:i/>
          <w:iCs/>
          <w:sz w:val="24"/>
          <w:szCs w:val="24"/>
        </w:rPr>
        <w:t xml:space="preserve"> </w:t>
      </w:r>
      <w:r w:rsidRPr="0041142D">
        <w:rPr>
          <w:rFonts w:ascii="Times New Roman" w:hAnsi="Times New Roman" w:cs="Times New Roman"/>
          <w:b/>
          <w:bCs/>
          <w:i/>
          <w:iCs/>
          <w:sz w:val="24"/>
          <w:szCs w:val="24"/>
        </w:rPr>
        <w:t xml:space="preserve"> This includes any AI-transcription services.  </w:t>
      </w:r>
    </w:p>
    <w:p w14:paraId="3E61D5FA" w14:textId="77777777" w:rsidR="00D25582" w:rsidRPr="00D25582" w:rsidRDefault="00D25582" w:rsidP="00D25582">
      <w:pPr>
        <w:numPr>
          <w:ilvl w:val="0"/>
          <w:numId w:val="1"/>
        </w:numPr>
        <w:tabs>
          <w:tab w:val="left" w:pos="1380"/>
        </w:tabs>
        <w:spacing w:after="0" w:line="480" w:lineRule="auto"/>
        <w:contextualSpacing/>
        <w:jc w:val="both"/>
        <w:rPr>
          <w:rFonts w:ascii="Times New Roman" w:hAnsi="Times New Roman" w:cs="Times New Roman"/>
          <w:b/>
          <w:sz w:val="24"/>
          <w:szCs w:val="24"/>
        </w:rPr>
      </w:pPr>
      <w:r w:rsidRPr="00D25582">
        <w:rPr>
          <w:rFonts w:ascii="Times New Roman" w:hAnsi="Times New Roman" w:cs="Times New Roman"/>
          <w:b/>
          <w:sz w:val="24"/>
          <w:szCs w:val="24"/>
        </w:rPr>
        <w:lastRenderedPageBreak/>
        <w:t xml:space="preserve">Description of Claims and Defenses </w:t>
      </w:r>
    </w:p>
    <w:p w14:paraId="4A5AA12D" w14:textId="77777777" w:rsidR="00D25582" w:rsidRPr="00D25582" w:rsidRDefault="00D25582" w:rsidP="00D25582">
      <w:pPr>
        <w:tabs>
          <w:tab w:val="left" w:pos="720"/>
        </w:tabs>
        <w:spacing w:after="0" w:line="480" w:lineRule="auto"/>
        <w:jc w:val="both"/>
        <w:rPr>
          <w:rFonts w:ascii="Times New Roman" w:hAnsi="Times New Roman" w:cs="Times New Roman"/>
          <w:sz w:val="24"/>
          <w:szCs w:val="24"/>
        </w:rPr>
      </w:pPr>
      <w:r w:rsidRPr="00D25582">
        <w:rPr>
          <w:rFonts w:ascii="Times New Roman" w:hAnsi="Times New Roman" w:cs="Times New Roman"/>
          <w:sz w:val="24"/>
          <w:szCs w:val="24"/>
        </w:rPr>
        <w:tab/>
        <w:t xml:space="preserve">The Parties should assume that the Court has read the Complaint and is familiar with the claims.  However, the Court does not know all of the facts supporting those claims, nor the factual bases for the defenses.  Therefore, counsel shall summarize the primary facts and threshold legal issues.  </w:t>
      </w:r>
      <w:r w:rsidRPr="00D25582">
        <w:rPr>
          <w:rFonts w:ascii="Times New Roman" w:hAnsi="Times New Roman" w:cs="Times New Roman"/>
          <w:b/>
          <w:sz w:val="24"/>
          <w:szCs w:val="24"/>
          <w:u w:val="single"/>
        </w:rPr>
        <w:t>Counsel should not merely parrot their pleadings.</w:t>
      </w:r>
      <w:r w:rsidRPr="00D25582">
        <w:rPr>
          <w:rFonts w:ascii="Times New Roman" w:hAnsi="Times New Roman" w:cs="Times New Roman"/>
          <w:b/>
          <w:sz w:val="24"/>
          <w:szCs w:val="24"/>
        </w:rPr>
        <w:t xml:space="preserve">  </w:t>
      </w:r>
      <w:r w:rsidRPr="00D25582">
        <w:rPr>
          <w:rFonts w:ascii="Times New Roman" w:hAnsi="Times New Roman" w:cs="Times New Roman"/>
          <w:sz w:val="24"/>
          <w:szCs w:val="24"/>
        </w:rPr>
        <w:t>In addition, the Parties should attach critical documents to this report for the Court to review, if not attached to the pleadings already (e.g., in a contract case, the document(s) comprising the contract; in a personal injury case, photographs of the scene, etc.).</w:t>
      </w:r>
    </w:p>
    <w:p w14:paraId="11E60E85" w14:textId="77777777" w:rsidR="00D25582" w:rsidRPr="00D25582" w:rsidRDefault="00D25582" w:rsidP="00D25582">
      <w:pPr>
        <w:numPr>
          <w:ilvl w:val="0"/>
          <w:numId w:val="1"/>
        </w:numPr>
        <w:tabs>
          <w:tab w:val="left" w:pos="1380"/>
        </w:tabs>
        <w:spacing w:after="0" w:line="480" w:lineRule="auto"/>
        <w:contextualSpacing/>
        <w:jc w:val="both"/>
        <w:rPr>
          <w:rFonts w:ascii="Times New Roman" w:hAnsi="Times New Roman" w:cs="Times New Roman"/>
          <w:b/>
          <w:sz w:val="24"/>
          <w:szCs w:val="24"/>
        </w:rPr>
      </w:pPr>
      <w:r w:rsidRPr="00D25582">
        <w:rPr>
          <w:rFonts w:ascii="Times New Roman" w:hAnsi="Times New Roman" w:cs="Times New Roman"/>
          <w:b/>
          <w:sz w:val="24"/>
          <w:szCs w:val="24"/>
        </w:rPr>
        <w:t>Anticipated Scope of Discovery</w:t>
      </w:r>
    </w:p>
    <w:p w14:paraId="41C7CF9F" w14:textId="77777777" w:rsidR="00D25582" w:rsidRPr="00D25582" w:rsidRDefault="00D25582" w:rsidP="00D25582">
      <w:pPr>
        <w:numPr>
          <w:ilvl w:val="1"/>
          <w:numId w:val="1"/>
        </w:numPr>
        <w:tabs>
          <w:tab w:val="left" w:pos="1380"/>
        </w:tabs>
        <w:spacing w:after="0" w:line="480" w:lineRule="auto"/>
        <w:contextualSpacing/>
        <w:jc w:val="both"/>
        <w:rPr>
          <w:rFonts w:ascii="Times New Roman" w:hAnsi="Times New Roman" w:cs="Times New Roman"/>
          <w:sz w:val="24"/>
          <w:szCs w:val="24"/>
        </w:rPr>
      </w:pPr>
      <w:r w:rsidRPr="00D25582">
        <w:rPr>
          <w:rFonts w:ascii="Times New Roman" w:hAnsi="Times New Roman" w:cs="Times New Roman"/>
          <w:sz w:val="24"/>
          <w:szCs w:val="24"/>
        </w:rPr>
        <w:t>Summarize with specificity those issues on which the Parties will need to conduct discovery.  Identify categories of information each Party needs in discovery and why.</w:t>
      </w:r>
    </w:p>
    <w:p w14:paraId="2974CF4B" w14:textId="77777777" w:rsidR="00D25582" w:rsidRPr="00D25582" w:rsidRDefault="00D25582" w:rsidP="00D25582">
      <w:pPr>
        <w:numPr>
          <w:ilvl w:val="1"/>
          <w:numId w:val="1"/>
        </w:numPr>
        <w:tabs>
          <w:tab w:val="left" w:pos="1380"/>
        </w:tabs>
        <w:spacing w:after="0" w:line="480" w:lineRule="auto"/>
        <w:contextualSpacing/>
        <w:jc w:val="both"/>
        <w:rPr>
          <w:rFonts w:ascii="Times New Roman" w:hAnsi="Times New Roman" w:cs="Times New Roman"/>
          <w:b/>
          <w:sz w:val="24"/>
          <w:szCs w:val="24"/>
        </w:rPr>
      </w:pPr>
      <w:r w:rsidRPr="00D25582">
        <w:rPr>
          <w:rFonts w:ascii="Times New Roman" w:hAnsi="Times New Roman" w:cs="Times New Roman"/>
          <w:sz w:val="24"/>
          <w:szCs w:val="24"/>
        </w:rPr>
        <w:t>Anticipated number of interrogatories per Party:</w:t>
      </w:r>
      <w:r w:rsidRPr="00D25582">
        <w:rPr>
          <w:rFonts w:ascii="Times New Roman" w:hAnsi="Times New Roman" w:cs="Times New Roman"/>
          <w:sz w:val="24"/>
          <w:szCs w:val="24"/>
        </w:rPr>
        <w:tab/>
      </w:r>
      <w:r w:rsidRPr="00D25582">
        <w:rPr>
          <w:rFonts w:ascii="Times New Roman" w:hAnsi="Times New Roman" w:cs="Times New Roman"/>
          <w:sz w:val="24"/>
          <w:szCs w:val="24"/>
        </w:rPr>
        <w:tab/>
        <w:t>___________________</w:t>
      </w:r>
    </w:p>
    <w:p w14:paraId="0141437F" w14:textId="77777777" w:rsidR="00D25582" w:rsidRPr="00D25582" w:rsidRDefault="00D25582" w:rsidP="00D25582">
      <w:pPr>
        <w:numPr>
          <w:ilvl w:val="1"/>
          <w:numId w:val="1"/>
        </w:numPr>
        <w:tabs>
          <w:tab w:val="left" w:pos="1380"/>
        </w:tabs>
        <w:spacing w:after="0" w:line="480" w:lineRule="auto"/>
        <w:contextualSpacing/>
        <w:jc w:val="both"/>
        <w:rPr>
          <w:rFonts w:ascii="Times New Roman" w:hAnsi="Times New Roman" w:cs="Times New Roman"/>
          <w:b/>
          <w:sz w:val="24"/>
          <w:szCs w:val="24"/>
        </w:rPr>
      </w:pPr>
      <w:r w:rsidRPr="00D25582">
        <w:rPr>
          <w:rFonts w:ascii="Times New Roman" w:hAnsi="Times New Roman" w:cs="Times New Roman"/>
          <w:sz w:val="24"/>
          <w:szCs w:val="24"/>
        </w:rPr>
        <w:t>Anticipated number of depositions per Party:</w:t>
      </w:r>
      <w:r w:rsidRPr="00D25582">
        <w:rPr>
          <w:rFonts w:ascii="Times New Roman" w:hAnsi="Times New Roman" w:cs="Times New Roman"/>
          <w:sz w:val="24"/>
          <w:szCs w:val="24"/>
        </w:rPr>
        <w:tab/>
      </w:r>
      <w:r w:rsidRPr="00D25582">
        <w:rPr>
          <w:rFonts w:ascii="Times New Roman" w:hAnsi="Times New Roman" w:cs="Times New Roman"/>
          <w:sz w:val="24"/>
          <w:szCs w:val="24"/>
        </w:rPr>
        <w:tab/>
        <w:t>___________________</w:t>
      </w:r>
    </w:p>
    <w:p w14:paraId="3FC70B0C" w14:textId="77777777" w:rsidR="00D25582" w:rsidRPr="00D25582" w:rsidRDefault="00D25582" w:rsidP="00D25582">
      <w:pPr>
        <w:numPr>
          <w:ilvl w:val="1"/>
          <w:numId w:val="1"/>
        </w:numPr>
        <w:tabs>
          <w:tab w:val="left" w:pos="1380"/>
        </w:tabs>
        <w:spacing w:after="0" w:line="480" w:lineRule="auto"/>
        <w:contextualSpacing/>
        <w:jc w:val="both"/>
        <w:rPr>
          <w:rFonts w:ascii="Times New Roman" w:hAnsi="Times New Roman" w:cs="Times New Roman"/>
          <w:b/>
          <w:sz w:val="24"/>
          <w:szCs w:val="24"/>
        </w:rPr>
      </w:pPr>
      <w:r w:rsidRPr="00D25582">
        <w:rPr>
          <w:rFonts w:ascii="Times New Roman" w:hAnsi="Times New Roman" w:cs="Times New Roman"/>
          <w:sz w:val="24"/>
          <w:szCs w:val="24"/>
        </w:rPr>
        <w:t>To the extent either Party proposes to exceed the presumptive limits in the Federal Rules of Civil Procedure for discovery, explain the basis for that proposal.</w:t>
      </w:r>
    </w:p>
    <w:p w14:paraId="51FF8FC5" w14:textId="77777777" w:rsidR="00D25582" w:rsidRPr="00D25582" w:rsidRDefault="00D25582" w:rsidP="00D25582">
      <w:pPr>
        <w:numPr>
          <w:ilvl w:val="1"/>
          <w:numId w:val="1"/>
        </w:numPr>
        <w:tabs>
          <w:tab w:val="left" w:pos="1380"/>
        </w:tabs>
        <w:spacing w:after="0" w:line="480" w:lineRule="auto"/>
        <w:contextualSpacing/>
        <w:jc w:val="both"/>
        <w:rPr>
          <w:rFonts w:ascii="Times New Roman" w:hAnsi="Times New Roman" w:cs="Times New Roman"/>
          <w:sz w:val="24"/>
          <w:szCs w:val="24"/>
        </w:rPr>
      </w:pPr>
      <w:r w:rsidRPr="00D25582">
        <w:rPr>
          <w:rFonts w:ascii="Times New Roman" w:hAnsi="Times New Roman" w:cs="Times New Roman"/>
          <w:sz w:val="24"/>
          <w:szCs w:val="24"/>
        </w:rPr>
        <w:t>Do the Parties anticipate the need for any third-party discovery?  If so, identify the likely third-parties and the discovery to be sought.</w:t>
      </w:r>
    </w:p>
    <w:p w14:paraId="543B57A6" w14:textId="77777777" w:rsidR="00D25582" w:rsidRPr="00D25582" w:rsidRDefault="00D25582" w:rsidP="00D25582">
      <w:pPr>
        <w:numPr>
          <w:ilvl w:val="1"/>
          <w:numId w:val="1"/>
        </w:numPr>
        <w:tabs>
          <w:tab w:val="left" w:pos="1380"/>
        </w:tabs>
        <w:spacing w:after="0" w:line="480" w:lineRule="auto"/>
        <w:contextualSpacing/>
        <w:jc w:val="both"/>
        <w:rPr>
          <w:rFonts w:ascii="Times New Roman" w:hAnsi="Times New Roman" w:cs="Times New Roman"/>
          <w:b/>
          <w:sz w:val="24"/>
          <w:szCs w:val="24"/>
        </w:rPr>
      </w:pPr>
      <w:r w:rsidRPr="00D25582">
        <w:rPr>
          <w:rFonts w:ascii="Times New Roman" w:hAnsi="Times New Roman" w:cs="Times New Roman"/>
          <w:sz w:val="24"/>
          <w:szCs w:val="24"/>
        </w:rPr>
        <w:t xml:space="preserve">Do the Parties anticipate the need for experts?  If so, identify the subjects on which the expert(s) may opine.  </w:t>
      </w:r>
      <w:r w:rsidRPr="00D25582">
        <w:rPr>
          <w:rFonts w:ascii="Times New Roman" w:hAnsi="Times New Roman" w:cs="Times New Roman"/>
          <w:sz w:val="24"/>
          <w:szCs w:val="24"/>
        </w:rPr>
        <w:tab/>
      </w:r>
    </w:p>
    <w:p w14:paraId="039E6867" w14:textId="77777777" w:rsidR="00D25582" w:rsidRPr="00D25582" w:rsidRDefault="00D25582" w:rsidP="00D25582">
      <w:pPr>
        <w:numPr>
          <w:ilvl w:val="0"/>
          <w:numId w:val="1"/>
        </w:numPr>
        <w:tabs>
          <w:tab w:val="left" w:pos="1380"/>
        </w:tabs>
        <w:spacing w:after="0" w:line="480" w:lineRule="auto"/>
        <w:contextualSpacing/>
        <w:jc w:val="both"/>
        <w:rPr>
          <w:rFonts w:ascii="Times New Roman" w:hAnsi="Times New Roman" w:cs="Times New Roman"/>
          <w:b/>
          <w:sz w:val="24"/>
          <w:szCs w:val="24"/>
        </w:rPr>
      </w:pPr>
      <w:r w:rsidRPr="00D25582">
        <w:rPr>
          <w:rFonts w:ascii="Times New Roman" w:hAnsi="Times New Roman" w:cs="Times New Roman"/>
          <w:b/>
          <w:sz w:val="24"/>
          <w:szCs w:val="24"/>
        </w:rPr>
        <w:t>Status of Discovery</w:t>
      </w:r>
    </w:p>
    <w:p w14:paraId="6F17FCE0" w14:textId="3BB6DC3A" w:rsidR="00D25582" w:rsidRPr="00D25582" w:rsidRDefault="00D25582" w:rsidP="00D25582">
      <w:pPr>
        <w:spacing w:after="0" w:line="480" w:lineRule="auto"/>
        <w:ind w:firstLine="720"/>
        <w:contextualSpacing/>
        <w:jc w:val="both"/>
        <w:rPr>
          <w:rFonts w:ascii="Times New Roman" w:hAnsi="Times New Roman" w:cs="Times New Roman"/>
          <w:sz w:val="24"/>
          <w:szCs w:val="24"/>
        </w:rPr>
      </w:pPr>
      <w:r w:rsidRPr="00D25582">
        <w:rPr>
          <w:rFonts w:ascii="Times New Roman" w:hAnsi="Times New Roman" w:cs="Times New Roman"/>
          <w:sz w:val="24"/>
          <w:szCs w:val="24"/>
        </w:rPr>
        <w:t xml:space="preserve">The Parties must summarize the status of discovery to-date.  If nothing has been done in terms of discovery, the Parties should explain why.  In general, the Court prefers the parties to begin discovery prior to the Rule 16 conference.  </w:t>
      </w:r>
    </w:p>
    <w:p w14:paraId="064D05D4" w14:textId="77777777" w:rsidR="00D25582" w:rsidRPr="00D25582" w:rsidRDefault="00D25582" w:rsidP="00D25582">
      <w:pPr>
        <w:numPr>
          <w:ilvl w:val="0"/>
          <w:numId w:val="1"/>
        </w:numPr>
        <w:tabs>
          <w:tab w:val="left" w:pos="1380"/>
        </w:tabs>
        <w:spacing w:after="0" w:line="480" w:lineRule="auto"/>
        <w:contextualSpacing/>
        <w:jc w:val="both"/>
        <w:rPr>
          <w:rFonts w:ascii="Times New Roman" w:hAnsi="Times New Roman" w:cs="Times New Roman"/>
          <w:b/>
          <w:sz w:val="24"/>
          <w:szCs w:val="24"/>
        </w:rPr>
      </w:pPr>
      <w:r w:rsidRPr="00D25582">
        <w:rPr>
          <w:rFonts w:ascii="Times New Roman" w:hAnsi="Times New Roman" w:cs="Times New Roman"/>
          <w:b/>
          <w:sz w:val="24"/>
          <w:szCs w:val="24"/>
        </w:rPr>
        <w:lastRenderedPageBreak/>
        <w:t>Proposed Case Management Deadlines</w:t>
      </w:r>
    </w:p>
    <w:p w14:paraId="53E55195" w14:textId="77777777" w:rsidR="00D25582" w:rsidRPr="00D25582" w:rsidRDefault="00D25582" w:rsidP="00D25582">
      <w:pPr>
        <w:tabs>
          <w:tab w:val="left" w:pos="720"/>
        </w:tabs>
        <w:spacing w:after="0" w:line="480" w:lineRule="auto"/>
        <w:jc w:val="both"/>
        <w:rPr>
          <w:rFonts w:ascii="Times New Roman" w:hAnsi="Times New Roman" w:cs="Times New Roman"/>
          <w:sz w:val="24"/>
          <w:szCs w:val="24"/>
        </w:rPr>
      </w:pPr>
      <w:r w:rsidRPr="00D25582">
        <w:rPr>
          <w:rFonts w:ascii="Times New Roman" w:hAnsi="Times New Roman" w:cs="Times New Roman"/>
          <w:sz w:val="24"/>
          <w:szCs w:val="24"/>
        </w:rPr>
        <w:tab/>
        <w:t xml:space="preserve">When completing this section, the Parties should presume that the Court will </w:t>
      </w:r>
      <w:r w:rsidRPr="00D25582">
        <w:rPr>
          <w:rFonts w:ascii="Times New Roman" w:hAnsi="Times New Roman" w:cs="Times New Roman"/>
          <w:sz w:val="24"/>
          <w:szCs w:val="24"/>
          <w:u w:val="single"/>
        </w:rPr>
        <w:t>not</w:t>
      </w:r>
      <w:r w:rsidRPr="00D25582">
        <w:rPr>
          <w:rFonts w:ascii="Times New Roman" w:hAnsi="Times New Roman" w:cs="Times New Roman"/>
          <w:sz w:val="24"/>
          <w:szCs w:val="24"/>
        </w:rPr>
        <w:t xml:space="preserve"> bifurcate fact and expert discovery.  Therefore, the Parties should propose dates that take that presumption into account.</w:t>
      </w:r>
    </w:p>
    <w:p w14:paraId="1F77AA7B" w14:textId="77777777" w:rsidR="00D25582" w:rsidRPr="00D25582" w:rsidRDefault="00D25582" w:rsidP="00D25582">
      <w:pPr>
        <w:numPr>
          <w:ilvl w:val="1"/>
          <w:numId w:val="1"/>
        </w:numPr>
        <w:tabs>
          <w:tab w:val="left" w:pos="1380"/>
        </w:tabs>
        <w:spacing w:after="0" w:line="480" w:lineRule="auto"/>
        <w:contextualSpacing/>
        <w:jc w:val="both"/>
        <w:rPr>
          <w:rFonts w:ascii="Times New Roman" w:hAnsi="Times New Roman" w:cs="Times New Roman"/>
          <w:sz w:val="24"/>
          <w:szCs w:val="24"/>
        </w:rPr>
      </w:pPr>
      <w:r w:rsidRPr="00D25582">
        <w:rPr>
          <w:rFonts w:ascii="Times New Roman" w:hAnsi="Times New Roman" w:cs="Times New Roman"/>
          <w:sz w:val="24"/>
          <w:szCs w:val="24"/>
        </w:rPr>
        <w:t>Deadline to serve initial disclosures under Rule 26(a)(1) (*must be exchanged at least one (1) business day before Rule 16 conference):</w:t>
      </w:r>
      <w:r w:rsidRPr="00D25582">
        <w:rPr>
          <w:rFonts w:ascii="Times New Roman" w:hAnsi="Times New Roman" w:cs="Times New Roman"/>
          <w:sz w:val="24"/>
          <w:szCs w:val="24"/>
        </w:rPr>
        <w:tab/>
        <w:t>___________________</w:t>
      </w:r>
    </w:p>
    <w:p w14:paraId="4CD3F2FF" w14:textId="77777777" w:rsidR="00D25582" w:rsidRPr="00D25582" w:rsidRDefault="00D25582" w:rsidP="00D25582">
      <w:pPr>
        <w:numPr>
          <w:ilvl w:val="1"/>
          <w:numId w:val="1"/>
        </w:numPr>
        <w:tabs>
          <w:tab w:val="left" w:pos="1380"/>
        </w:tabs>
        <w:spacing w:after="0" w:line="480" w:lineRule="auto"/>
        <w:contextualSpacing/>
        <w:jc w:val="both"/>
        <w:rPr>
          <w:rFonts w:ascii="Times New Roman" w:hAnsi="Times New Roman" w:cs="Times New Roman"/>
          <w:sz w:val="24"/>
          <w:szCs w:val="24"/>
        </w:rPr>
      </w:pPr>
      <w:r w:rsidRPr="00D25582">
        <w:rPr>
          <w:rFonts w:ascii="Times New Roman" w:hAnsi="Times New Roman" w:cs="Times New Roman"/>
          <w:sz w:val="24"/>
          <w:szCs w:val="24"/>
        </w:rPr>
        <w:t>Deadline to amend pleadings to add claims or Parties (*must be as early as practicable to avoid prejudice or unnecessary delays):</w:t>
      </w:r>
      <w:r w:rsidRPr="00D25582">
        <w:rPr>
          <w:rFonts w:ascii="Times New Roman" w:hAnsi="Times New Roman" w:cs="Times New Roman"/>
          <w:sz w:val="24"/>
          <w:szCs w:val="24"/>
        </w:rPr>
        <w:tab/>
      </w:r>
      <w:r w:rsidRPr="00D25582">
        <w:rPr>
          <w:rFonts w:ascii="Times New Roman" w:hAnsi="Times New Roman" w:cs="Times New Roman"/>
          <w:sz w:val="24"/>
          <w:szCs w:val="24"/>
        </w:rPr>
        <w:tab/>
        <w:t xml:space="preserve">    ___________________</w:t>
      </w:r>
    </w:p>
    <w:p w14:paraId="7A1DF0F5" w14:textId="77777777" w:rsidR="00D25582" w:rsidRPr="00D25582" w:rsidRDefault="00D25582" w:rsidP="00D25582">
      <w:pPr>
        <w:numPr>
          <w:ilvl w:val="1"/>
          <w:numId w:val="1"/>
        </w:numPr>
        <w:tabs>
          <w:tab w:val="left" w:pos="1380"/>
        </w:tabs>
        <w:spacing w:after="0" w:line="480" w:lineRule="auto"/>
        <w:contextualSpacing/>
        <w:jc w:val="both"/>
        <w:rPr>
          <w:rFonts w:ascii="Times New Roman" w:hAnsi="Times New Roman" w:cs="Times New Roman"/>
          <w:sz w:val="24"/>
          <w:szCs w:val="24"/>
        </w:rPr>
      </w:pPr>
      <w:r w:rsidRPr="00D25582">
        <w:rPr>
          <w:rFonts w:ascii="Times New Roman" w:hAnsi="Times New Roman" w:cs="Times New Roman"/>
          <w:sz w:val="24"/>
          <w:szCs w:val="24"/>
        </w:rPr>
        <w:t>Deadline for affirmative expert reports (if any) and disclosure of lay witness opinion testimony with related information and documents (if any): ___________________</w:t>
      </w:r>
    </w:p>
    <w:p w14:paraId="69B1DC6A" w14:textId="77777777" w:rsidR="00D25582" w:rsidRPr="00D25582" w:rsidRDefault="00D25582" w:rsidP="00D25582">
      <w:pPr>
        <w:numPr>
          <w:ilvl w:val="1"/>
          <w:numId w:val="1"/>
        </w:numPr>
        <w:tabs>
          <w:tab w:val="left" w:pos="1380"/>
        </w:tabs>
        <w:spacing w:after="0" w:line="480" w:lineRule="auto"/>
        <w:contextualSpacing/>
        <w:jc w:val="both"/>
        <w:rPr>
          <w:rFonts w:ascii="Times New Roman" w:hAnsi="Times New Roman" w:cs="Times New Roman"/>
          <w:sz w:val="24"/>
          <w:szCs w:val="24"/>
        </w:rPr>
      </w:pPr>
      <w:r w:rsidRPr="00D25582">
        <w:rPr>
          <w:rFonts w:ascii="Times New Roman" w:hAnsi="Times New Roman" w:cs="Times New Roman"/>
          <w:sz w:val="24"/>
          <w:szCs w:val="24"/>
        </w:rPr>
        <w:t>Deadline for rebuttal expert reports (if any):</w:t>
      </w:r>
      <w:r w:rsidRPr="00D25582">
        <w:rPr>
          <w:rFonts w:ascii="Times New Roman" w:hAnsi="Times New Roman" w:cs="Times New Roman"/>
          <w:sz w:val="24"/>
          <w:szCs w:val="24"/>
        </w:rPr>
        <w:tab/>
      </w:r>
      <w:r w:rsidRPr="00D25582">
        <w:rPr>
          <w:rFonts w:ascii="Times New Roman" w:hAnsi="Times New Roman" w:cs="Times New Roman"/>
          <w:sz w:val="24"/>
          <w:szCs w:val="24"/>
        </w:rPr>
        <w:tab/>
        <w:t xml:space="preserve">      ___________________</w:t>
      </w:r>
    </w:p>
    <w:p w14:paraId="6761C09F" w14:textId="77777777" w:rsidR="00D25582" w:rsidRPr="00D25582" w:rsidRDefault="00D25582" w:rsidP="00D25582">
      <w:pPr>
        <w:numPr>
          <w:ilvl w:val="1"/>
          <w:numId w:val="1"/>
        </w:numPr>
        <w:tabs>
          <w:tab w:val="left" w:pos="1380"/>
        </w:tabs>
        <w:spacing w:after="0" w:line="480" w:lineRule="auto"/>
        <w:contextualSpacing/>
        <w:jc w:val="both"/>
        <w:rPr>
          <w:rFonts w:ascii="Times New Roman" w:hAnsi="Times New Roman" w:cs="Times New Roman"/>
          <w:sz w:val="24"/>
          <w:szCs w:val="24"/>
        </w:rPr>
      </w:pPr>
      <w:r w:rsidRPr="00D25582">
        <w:rPr>
          <w:rFonts w:ascii="Times New Roman" w:hAnsi="Times New Roman" w:cs="Times New Roman"/>
          <w:sz w:val="24"/>
          <w:szCs w:val="24"/>
        </w:rPr>
        <w:t>Deadline to complete discovery:</w:t>
      </w:r>
      <w:r w:rsidRPr="00D25582">
        <w:rPr>
          <w:rFonts w:ascii="Times New Roman" w:hAnsi="Times New Roman" w:cs="Times New Roman"/>
          <w:sz w:val="24"/>
          <w:szCs w:val="24"/>
        </w:rPr>
        <w:tab/>
      </w:r>
      <w:r w:rsidRPr="00D25582">
        <w:rPr>
          <w:rFonts w:ascii="Times New Roman" w:hAnsi="Times New Roman" w:cs="Times New Roman"/>
          <w:sz w:val="24"/>
          <w:szCs w:val="24"/>
        </w:rPr>
        <w:tab/>
      </w:r>
      <w:r w:rsidRPr="00D25582">
        <w:rPr>
          <w:rFonts w:ascii="Times New Roman" w:hAnsi="Times New Roman" w:cs="Times New Roman"/>
          <w:sz w:val="24"/>
          <w:szCs w:val="24"/>
        </w:rPr>
        <w:tab/>
      </w:r>
      <w:r w:rsidRPr="00D25582">
        <w:rPr>
          <w:rFonts w:ascii="Times New Roman" w:hAnsi="Times New Roman" w:cs="Times New Roman"/>
          <w:sz w:val="24"/>
          <w:szCs w:val="24"/>
        </w:rPr>
        <w:tab/>
        <w:t xml:space="preserve">    ___________________ </w:t>
      </w:r>
    </w:p>
    <w:p w14:paraId="2C27861B" w14:textId="77777777" w:rsidR="00D25582" w:rsidRPr="00D25582" w:rsidRDefault="00D25582" w:rsidP="00D25582">
      <w:pPr>
        <w:numPr>
          <w:ilvl w:val="1"/>
          <w:numId w:val="1"/>
        </w:numPr>
        <w:tabs>
          <w:tab w:val="left" w:pos="1380"/>
        </w:tabs>
        <w:spacing w:after="0" w:line="480" w:lineRule="auto"/>
        <w:contextualSpacing/>
        <w:jc w:val="both"/>
        <w:rPr>
          <w:rFonts w:ascii="Times New Roman" w:hAnsi="Times New Roman" w:cs="Times New Roman"/>
          <w:sz w:val="24"/>
          <w:szCs w:val="24"/>
        </w:rPr>
      </w:pPr>
      <w:r w:rsidRPr="00D25582">
        <w:rPr>
          <w:rFonts w:ascii="Times New Roman" w:hAnsi="Times New Roman" w:cs="Times New Roman"/>
          <w:sz w:val="24"/>
          <w:szCs w:val="24"/>
        </w:rPr>
        <w:t>If any Party seeks more than 120 days for fact discovery, explain why.</w:t>
      </w:r>
    </w:p>
    <w:p w14:paraId="03507455" w14:textId="77777777" w:rsidR="00D25582" w:rsidRDefault="00D25582" w:rsidP="00D25582">
      <w:pPr>
        <w:numPr>
          <w:ilvl w:val="1"/>
          <w:numId w:val="1"/>
        </w:numPr>
        <w:tabs>
          <w:tab w:val="left" w:pos="1380"/>
        </w:tabs>
        <w:spacing w:after="0" w:line="480" w:lineRule="auto"/>
        <w:contextualSpacing/>
        <w:jc w:val="both"/>
        <w:rPr>
          <w:rFonts w:ascii="Times New Roman" w:hAnsi="Times New Roman" w:cs="Times New Roman"/>
          <w:sz w:val="24"/>
          <w:szCs w:val="24"/>
        </w:rPr>
      </w:pPr>
      <w:r w:rsidRPr="00D25582">
        <w:rPr>
          <w:rFonts w:ascii="Times New Roman" w:hAnsi="Times New Roman" w:cs="Times New Roman"/>
          <w:sz w:val="24"/>
          <w:szCs w:val="24"/>
        </w:rPr>
        <w:t xml:space="preserve">Deadline to file motion for summary judgment: </w:t>
      </w:r>
      <w:r w:rsidRPr="00D25582">
        <w:rPr>
          <w:rFonts w:ascii="Times New Roman" w:hAnsi="Times New Roman" w:cs="Times New Roman"/>
          <w:sz w:val="24"/>
          <w:szCs w:val="24"/>
        </w:rPr>
        <w:tab/>
      </w:r>
      <w:r w:rsidRPr="00D25582">
        <w:rPr>
          <w:rFonts w:ascii="Times New Roman" w:hAnsi="Times New Roman" w:cs="Times New Roman"/>
          <w:sz w:val="24"/>
          <w:szCs w:val="24"/>
        </w:rPr>
        <w:tab/>
        <w:t xml:space="preserve">      ___________________</w:t>
      </w:r>
    </w:p>
    <w:p w14:paraId="1BA65213" w14:textId="578BD16A" w:rsidR="003C6CCD" w:rsidRDefault="003C6CCD" w:rsidP="00D25582">
      <w:pPr>
        <w:numPr>
          <w:ilvl w:val="1"/>
          <w:numId w:val="1"/>
        </w:numPr>
        <w:tabs>
          <w:tab w:val="left" w:pos="138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Trial date and estimated duration of trial:</w:t>
      </w:r>
      <w:r>
        <w:rPr>
          <w:rFonts w:ascii="Times New Roman" w:hAnsi="Times New Roman" w:cs="Times New Roman"/>
          <w:sz w:val="24"/>
          <w:szCs w:val="24"/>
        </w:rPr>
        <w:tab/>
        <w:t xml:space="preserve">      </w:t>
      </w:r>
      <w:r w:rsidRPr="00D25582">
        <w:rPr>
          <w:rFonts w:ascii="Times New Roman" w:hAnsi="Times New Roman" w:cs="Times New Roman"/>
          <w:sz w:val="24"/>
          <w:szCs w:val="24"/>
        </w:rPr>
        <w:t>___________________</w:t>
      </w:r>
      <w:r>
        <w:rPr>
          <w:rFonts w:ascii="Times New Roman" w:hAnsi="Times New Roman" w:cs="Times New Roman"/>
          <w:sz w:val="24"/>
          <w:szCs w:val="24"/>
        </w:rPr>
        <w:t>____________</w:t>
      </w:r>
    </w:p>
    <w:p w14:paraId="408B8F09" w14:textId="77777777" w:rsidR="00D25582" w:rsidRPr="00D25582" w:rsidRDefault="00D25582" w:rsidP="00D25582">
      <w:pPr>
        <w:numPr>
          <w:ilvl w:val="0"/>
          <w:numId w:val="1"/>
        </w:numPr>
        <w:tabs>
          <w:tab w:val="left" w:pos="1380"/>
        </w:tabs>
        <w:spacing w:after="0" w:line="480" w:lineRule="auto"/>
        <w:contextualSpacing/>
        <w:jc w:val="both"/>
        <w:rPr>
          <w:rFonts w:ascii="Times New Roman" w:hAnsi="Times New Roman" w:cs="Times New Roman"/>
          <w:b/>
          <w:sz w:val="24"/>
          <w:szCs w:val="24"/>
        </w:rPr>
      </w:pPr>
      <w:r w:rsidRPr="00D25582">
        <w:rPr>
          <w:rFonts w:ascii="Times New Roman" w:hAnsi="Times New Roman" w:cs="Times New Roman"/>
          <w:b/>
          <w:sz w:val="24"/>
          <w:szCs w:val="24"/>
        </w:rPr>
        <w:t>Deposition Scheduling</w:t>
      </w:r>
    </w:p>
    <w:p w14:paraId="44FB21EA" w14:textId="77777777" w:rsidR="00D25582" w:rsidRPr="00D25582" w:rsidRDefault="00D25582" w:rsidP="00D25582">
      <w:pPr>
        <w:tabs>
          <w:tab w:val="left" w:pos="720"/>
        </w:tabs>
        <w:spacing w:after="0" w:line="480" w:lineRule="auto"/>
        <w:jc w:val="both"/>
        <w:rPr>
          <w:rFonts w:ascii="Times New Roman" w:hAnsi="Times New Roman" w:cs="Times New Roman"/>
          <w:sz w:val="24"/>
          <w:szCs w:val="24"/>
        </w:rPr>
      </w:pPr>
      <w:r w:rsidRPr="00D25582">
        <w:rPr>
          <w:rFonts w:ascii="Times New Roman" w:hAnsi="Times New Roman" w:cs="Times New Roman"/>
          <w:b/>
          <w:sz w:val="24"/>
          <w:szCs w:val="24"/>
        </w:rPr>
        <w:tab/>
      </w:r>
      <w:r w:rsidRPr="00D25582">
        <w:rPr>
          <w:rFonts w:ascii="Times New Roman" w:hAnsi="Times New Roman" w:cs="Times New Roman"/>
          <w:sz w:val="24"/>
          <w:szCs w:val="24"/>
        </w:rPr>
        <w:t>The Court expects the Parties to meet and confer as soon as practicable to set aside dates to hold open for depositions before the close of discovery.  If the Parties have not already done so, the Court will order the Parties to do so within two weeks of the Rule 16 conference.</w:t>
      </w:r>
    </w:p>
    <w:p w14:paraId="7150F016" w14:textId="77777777" w:rsidR="00D25582" w:rsidRPr="00D25582" w:rsidRDefault="00D25582" w:rsidP="00D25582">
      <w:pPr>
        <w:tabs>
          <w:tab w:val="left" w:pos="720"/>
        </w:tabs>
        <w:spacing w:after="0" w:line="480" w:lineRule="auto"/>
        <w:jc w:val="both"/>
        <w:rPr>
          <w:rFonts w:ascii="Times New Roman" w:hAnsi="Times New Roman" w:cs="Times New Roman"/>
          <w:sz w:val="24"/>
          <w:szCs w:val="24"/>
        </w:rPr>
      </w:pPr>
      <w:r w:rsidRPr="00D25582">
        <w:rPr>
          <w:rFonts w:ascii="Times New Roman" w:hAnsi="Times New Roman" w:cs="Times New Roman"/>
          <w:sz w:val="24"/>
          <w:szCs w:val="24"/>
        </w:rPr>
        <w:tab/>
        <w:t>Have the Parties set aside dates for deposition?  ___ Yes  ___ No</w:t>
      </w:r>
    </w:p>
    <w:p w14:paraId="49177347" w14:textId="77777777" w:rsidR="00D25582" w:rsidRPr="00D25582" w:rsidRDefault="00D25582" w:rsidP="00D25582">
      <w:pPr>
        <w:tabs>
          <w:tab w:val="left" w:pos="720"/>
        </w:tabs>
        <w:spacing w:after="0" w:line="480" w:lineRule="auto"/>
        <w:jc w:val="both"/>
        <w:rPr>
          <w:rFonts w:ascii="Times New Roman" w:hAnsi="Times New Roman" w:cs="Times New Roman"/>
          <w:sz w:val="24"/>
          <w:szCs w:val="24"/>
        </w:rPr>
      </w:pPr>
      <w:r w:rsidRPr="00D25582">
        <w:rPr>
          <w:rFonts w:ascii="Times New Roman" w:hAnsi="Times New Roman" w:cs="Times New Roman"/>
          <w:sz w:val="24"/>
          <w:szCs w:val="24"/>
        </w:rPr>
        <w:tab/>
        <w:t>If yes, what are those dates?  _________________________________________________</w:t>
      </w:r>
    </w:p>
    <w:p w14:paraId="23AE4B3A" w14:textId="77777777" w:rsidR="00D25582" w:rsidRPr="00D25582" w:rsidRDefault="00D25582" w:rsidP="003C6CCD">
      <w:pPr>
        <w:keepLines/>
        <w:tabs>
          <w:tab w:val="left" w:pos="720"/>
        </w:tabs>
        <w:spacing w:after="0" w:line="480" w:lineRule="auto"/>
        <w:jc w:val="both"/>
        <w:rPr>
          <w:rFonts w:ascii="Times New Roman" w:hAnsi="Times New Roman" w:cs="Times New Roman"/>
          <w:sz w:val="24"/>
          <w:szCs w:val="24"/>
        </w:rPr>
      </w:pPr>
      <w:r w:rsidRPr="00D25582">
        <w:rPr>
          <w:rFonts w:ascii="Times New Roman" w:hAnsi="Times New Roman" w:cs="Times New Roman"/>
          <w:sz w:val="24"/>
          <w:szCs w:val="24"/>
        </w:rPr>
        <w:tab/>
        <w:t>If no, when do the parties intend to confer, and how many dates do they intend to set aside?</w:t>
      </w:r>
    </w:p>
    <w:p w14:paraId="7088C124" w14:textId="77777777" w:rsidR="00D25582" w:rsidRPr="00D25582" w:rsidRDefault="00D25582" w:rsidP="003C6CCD">
      <w:pPr>
        <w:keepLines/>
        <w:tabs>
          <w:tab w:val="left" w:pos="720"/>
        </w:tabs>
        <w:spacing w:after="0" w:line="480" w:lineRule="auto"/>
        <w:jc w:val="both"/>
        <w:rPr>
          <w:rFonts w:ascii="Times New Roman" w:hAnsi="Times New Roman" w:cs="Times New Roman"/>
          <w:sz w:val="24"/>
          <w:szCs w:val="24"/>
        </w:rPr>
      </w:pPr>
      <w:r w:rsidRPr="00D25582">
        <w:rPr>
          <w:rFonts w:ascii="Times New Roman" w:hAnsi="Times New Roman" w:cs="Times New Roman"/>
          <w:sz w:val="24"/>
          <w:szCs w:val="24"/>
        </w:rPr>
        <w:tab/>
        <w:t>____________________________________</w:t>
      </w:r>
    </w:p>
    <w:p w14:paraId="49667072" w14:textId="77777777" w:rsidR="00D25582" w:rsidRPr="00D25582" w:rsidRDefault="00D25582" w:rsidP="003F5F25">
      <w:pPr>
        <w:keepNext/>
        <w:numPr>
          <w:ilvl w:val="0"/>
          <w:numId w:val="1"/>
        </w:numPr>
        <w:tabs>
          <w:tab w:val="left" w:pos="1380"/>
        </w:tabs>
        <w:spacing w:after="0" w:line="480" w:lineRule="auto"/>
        <w:contextualSpacing/>
        <w:jc w:val="both"/>
        <w:rPr>
          <w:rFonts w:ascii="Times New Roman" w:hAnsi="Times New Roman" w:cs="Times New Roman"/>
          <w:b/>
          <w:sz w:val="24"/>
          <w:szCs w:val="24"/>
        </w:rPr>
      </w:pPr>
      <w:r w:rsidRPr="00D25582">
        <w:rPr>
          <w:rFonts w:ascii="Times New Roman" w:hAnsi="Times New Roman" w:cs="Times New Roman"/>
          <w:b/>
          <w:sz w:val="24"/>
          <w:szCs w:val="24"/>
        </w:rPr>
        <w:lastRenderedPageBreak/>
        <w:t>Electronic Discovery</w:t>
      </w:r>
    </w:p>
    <w:p w14:paraId="79F4B4AE" w14:textId="6576C297" w:rsidR="00D25582" w:rsidRPr="00D25582" w:rsidRDefault="00D25582" w:rsidP="00D25582">
      <w:pPr>
        <w:tabs>
          <w:tab w:val="left" w:pos="720"/>
        </w:tabs>
        <w:spacing w:after="0" w:line="480" w:lineRule="auto"/>
        <w:jc w:val="both"/>
        <w:rPr>
          <w:rFonts w:ascii="Times New Roman" w:hAnsi="Times New Roman" w:cs="Times New Roman"/>
          <w:sz w:val="24"/>
          <w:szCs w:val="24"/>
        </w:rPr>
      </w:pPr>
      <w:r w:rsidRPr="00D25582">
        <w:rPr>
          <w:rFonts w:ascii="Times New Roman" w:hAnsi="Times New Roman" w:cs="Times New Roman"/>
          <w:sz w:val="24"/>
          <w:szCs w:val="24"/>
        </w:rPr>
        <w:tab/>
      </w:r>
      <w:r w:rsidRPr="00D25582">
        <w:rPr>
          <w:rFonts w:ascii="Times New Roman" w:hAnsi="Times New Roman" w:cs="Times New Roman"/>
          <w:b/>
          <w:sz w:val="24"/>
          <w:szCs w:val="24"/>
          <w:u w:val="single"/>
        </w:rPr>
        <w:t>Prior to the Rule 16 conference</w:t>
      </w:r>
      <w:r w:rsidRPr="00D25582">
        <w:rPr>
          <w:rFonts w:ascii="Times New Roman" w:hAnsi="Times New Roman" w:cs="Times New Roman"/>
          <w:sz w:val="24"/>
          <w:szCs w:val="24"/>
        </w:rPr>
        <w:t>, the Court expects the Parties to have a thorough discussion about electronic discovery, including but not limited to</w:t>
      </w:r>
      <w:r w:rsidR="003C6CCD">
        <w:rPr>
          <w:rFonts w:ascii="Times New Roman" w:hAnsi="Times New Roman" w:cs="Times New Roman"/>
          <w:sz w:val="24"/>
          <w:szCs w:val="24"/>
        </w:rPr>
        <w:t>:</w:t>
      </w:r>
      <w:r w:rsidRPr="00D25582">
        <w:rPr>
          <w:rFonts w:ascii="Times New Roman" w:hAnsi="Times New Roman" w:cs="Times New Roman"/>
          <w:sz w:val="24"/>
          <w:szCs w:val="24"/>
        </w:rPr>
        <w:t xml:space="preserve"> </w:t>
      </w:r>
      <w:r w:rsidR="003C6CCD">
        <w:rPr>
          <w:rFonts w:ascii="Times New Roman" w:hAnsi="Times New Roman" w:cs="Times New Roman"/>
          <w:sz w:val="24"/>
          <w:szCs w:val="24"/>
        </w:rPr>
        <w:t>(</w:t>
      </w:r>
      <w:r w:rsidRPr="00D25582">
        <w:rPr>
          <w:rFonts w:ascii="Times New Roman" w:hAnsi="Times New Roman" w:cs="Times New Roman"/>
          <w:sz w:val="24"/>
          <w:szCs w:val="24"/>
        </w:rPr>
        <w:t>1) the need for electronically stored information (“ESI”)</w:t>
      </w:r>
      <w:r w:rsidR="003C6CCD">
        <w:rPr>
          <w:rFonts w:ascii="Times New Roman" w:hAnsi="Times New Roman" w:cs="Times New Roman"/>
          <w:sz w:val="24"/>
          <w:szCs w:val="24"/>
        </w:rPr>
        <w:t>;</w:t>
      </w:r>
      <w:r w:rsidRPr="00D25582">
        <w:rPr>
          <w:rFonts w:ascii="Times New Roman" w:hAnsi="Times New Roman" w:cs="Times New Roman"/>
          <w:sz w:val="24"/>
          <w:szCs w:val="24"/>
        </w:rPr>
        <w:t xml:space="preserve"> </w:t>
      </w:r>
      <w:r w:rsidR="003C6CCD">
        <w:rPr>
          <w:rFonts w:ascii="Times New Roman" w:hAnsi="Times New Roman" w:cs="Times New Roman"/>
          <w:sz w:val="24"/>
          <w:szCs w:val="24"/>
        </w:rPr>
        <w:t>(</w:t>
      </w:r>
      <w:r w:rsidRPr="00D25582">
        <w:rPr>
          <w:rFonts w:ascii="Times New Roman" w:hAnsi="Times New Roman" w:cs="Times New Roman"/>
          <w:sz w:val="24"/>
          <w:szCs w:val="24"/>
        </w:rPr>
        <w:t>2) sources of ESI</w:t>
      </w:r>
      <w:r w:rsidR="003C6CCD">
        <w:rPr>
          <w:rFonts w:ascii="Times New Roman" w:hAnsi="Times New Roman" w:cs="Times New Roman"/>
          <w:sz w:val="24"/>
          <w:szCs w:val="24"/>
        </w:rPr>
        <w:t>;</w:t>
      </w:r>
      <w:r w:rsidRPr="00D25582">
        <w:rPr>
          <w:rFonts w:ascii="Times New Roman" w:hAnsi="Times New Roman" w:cs="Times New Roman"/>
          <w:sz w:val="24"/>
          <w:szCs w:val="24"/>
        </w:rPr>
        <w:t xml:space="preserve"> </w:t>
      </w:r>
      <w:r w:rsidR="003C6CCD">
        <w:rPr>
          <w:rFonts w:ascii="Times New Roman" w:hAnsi="Times New Roman" w:cs="Times New Roman"/>
          <w:sz w:val="24"/>
          <w:szCs w:val="24"/>
        </w:rPr>
        <w:t>(</w:t>
      </w:r>
      <w:r w:rsidRPr="00D25582">
        <w:rPr>
          <w:rFonts w:ascii="Times New Roman" w:hAnsi="Times New Roman" w:cs="Times New Roman"/>
          <w:sz w:val="24"/>
          <w:szCs w:val="24"/>
        </w:rPr>
        <w:t>3) the anticipated scope of electronic discovery</w:t>
      </w:r>
      <w:r w:rsidR="003C6CCD">
        <w:rPr>
          <w:rFonts w:ascii="Times New Roman" w:hAnsi="Times New Roman" w:cs="Times New Roman"/>
          <w:sz w:val="24"/>
          <w:szCs w:val="24"/>
        </w:rPr>
        <w:t>;</w:t>
      </w:r>
      <w:r w:rsidRPr="00D25582">
        <w:rPr>
          <w:rFonts w:ascii="Times New Roman" w:hAnsi="Times New Roman" w:cs="Times New Roman"/>
          <w:sz w:val="24"/>
          <w:szCs w:val="24"/>
        </w:rPr>
        <w:t xml:space="preserve"> </w:t>
      </w:r>
      <w:r w:rsidR="003C6CCD">
        <w:rPr>
          <w:rFonts w:ascii="Times New Roman" w:hAnsi="Times New Roman" w:cs="Times New Roman"/>
          <w:sz w:val="24"/>
          <w:szCs w:val="24"/>
        </w:rPr>
        <w:t>(</w:t>
      </w:r>
      <w:r w:rsidRPr="00D25582">
        <w:rPr>
          <w:rFonts w:ascii="Times New Roman" w:hAnsi="Times New Roman" w:cs="Times New Roman"/>
          <w:sz w:val="24"/>
          <w:szCs w:val="24"/>
        </w:rPr>
        <w:t>4) the identity of potential custodians</w:t>
      </w:r>
      <w:r w:rsidR="003C6CCD">
        <w:rPr>
          <w:rFonts w:ascii="Times New Roman" w:hAnsi="Times New Roman" w:cs="Times New Roman"/>
          <w:sz w:val="24"/>
          <w:szCs w:val="24"/>
        </w:rPr>
        <w:t>; (</w:t>
      </w:r>
      <w:r w:rsidRPr="00D25582">
        <w:rPr>
          <w:rFonts w:ascii="Times New Roman" w:hAnsi="Times New Roman" w:cs="Times New Roman"/>
          <w:sz w:val="24"/>
          <w:szCs w:val="24"/>
        </w:rPr>
        <w:t>5) whether search terms will be necessary and, if so, any limitations thereto</w:t>
      </w:r>
      <w:r w:rsidR="003C6CCD">
        <w:rPr>
          <w:rFonts w:ascii="Times New Roman" w:hAnsi="Times New Roman" w:cs="Times New Roman"/>
          <w:sz w:val="24"/>
          <w:szCs w:val="24"/>
        </w:rPr>
        <w:t>;</w:t>
      </w:r>
      <w:r w:rsidRPr="00D25582">
        <w:rPr>
          <w:rFonts w:ascii="Times New Roman" w:hAnsi="Times New Roman" w:cs="Times New Roman"/>
          <w:sz w:val="24"/>
          <w:szCs w:val="24"/>
        </w:rPr>
        <w:t xml:space="preserve"> </w:t>
      </w:r>
      <w:r w:rsidR="003C6CCD">
        <w:rPr>
          <w:rFonts w:ascii="Times New Roman" w:hAnsi="Times New Roman" w:cs="Times New Roman"/>
          <w:sz w:val="24"/>
          <w:szCs w:val="24"/>
        </w:rPr>
        <w:t>(</w:t>
      </w:r>
      <w:r w:rsidRPr="00D25582">
        <w:rPr>
          <w:rFonts w:ascii="Times New Roman" w:hAnsi="Times New Roman" w:cs="Times New Roman"/>
          <w:sz w:val="24"/>
          <w:szCs w:val="24"/>
        </w:rPr>
        <w:t>6) the respective burdens of collecting, reviewing, and producing ESI, including any claims for cost-shifting under the Federal Rules of Civil Procedure</w:t>
      </w:r>
      <w:r w:rsidR="003C6CCD">
        <w:rPr>
          <w:rFonts w:ascii="Times New Roman" w:hAnsi="Times New Roman" w:cs="Times New Roman"/>
          <w:sz w:val="24"/>
          <w:szCs w:val="24"/>
        </w:rPr>
        <w:t>;</w:t>
      </w:r>
      <w:r w:rsidRPr="00D25582">
        <w:rPr>
          <w:rFonts w:ascii="Times New Roman" w:hAnsi="Times New Roman" w:cs="Times New Roman"/>
          <w:sz w:val="24"/>
          <w:szCs w:val="24"/>
        </w:rPr>
        <w:t xml:space="preserve"> and </w:t>
      </w:r>
      <w:r w:rsidR="003C6CCD">
        <w:rPr>
          <w:rFonts w:ascii="Times New Roman" w:hAnsi="Times New Roman" w:cs="Times New Roman"/>
          <w:sz w:val="24"/>
          <w:szCs w:val="24"/>
        </w:rPr>
        <w:t>(</w:t>
      </w:r>
      <w:r w:rsidRPr="00D25582">
        <w:rPr>
          <w:rFonts w:ascii="Times New Roman" w:hAnsi="Times New Roman" w:cs="Times New Roman"/>
          <w:sz w:val="24"/>
          <w:szCs w:val="24"/>
        </w:rPr>
        <w:t xml:space="preserve">7) any anticipated problems with electronic discovery.  The Parties should summarize their discussion on these issues here.  The Court expects counsel who attends the Rule 16 conference to be familiar with and able to discuss any ESI-related issues that might arise.  </w:t>
      </w:r>
    </w:p>
    <w:p w14:paraId="3BC46D4C" w14:textId="77777777" w:rsidR="00D25582" w:rsidRPr="00D25582" w:rsidRDefault="00D25582" w:rsidP="00D25582">
      <w:pPr>
        <w:tabs>
          <w:tab w:val="left" w:pos="720"/>
        </w:tabs>
        <w:spacing w:after="0" w:line="480" w:lineRule="auto"/>
        <w:jc w:val="both"/>
        <w:rPr>
          <w:rFonts w:ascii="Times New Roman" w:hAnsi="Times New Roman" w:cs="Times New Roman"/>
          <w:sz w:val="24"/>
          <w:szCs w:val="24"/>
        </w:rPr>
      </w:pPr>
      <w:r w:rsidRPr="00D25582">
        <w:rPr>
          <w:rFonts w:ascii="Times New Roman" w:hAnsi="Times New Roman" w:cs="Times New Roman"/>
          <w:sz w:val="24"/>
          <w:szCs w:val="24"/>
        </w:rPr>
        <w:tab/>
        <w:t xml:space="preserve">In addition, the Parties should state whether they have agreed to an ESI stipulation.  If so, </w:t>
      </w:r>
      <w:r w:rsidRPr="00D25582">
        <w:rPr>
          <w:rFonts w:ascii="Times New Roman" w:hAnsi="Times New Roman" w:cs="Times New Roman"/>
          <w:b/>
          <w:sz w:val="24"/>
          <w:szCs w:val="24"/>
          <w:u w:val="single"/>
        </w:rPr>
        <w:t>the Parties should submit the stipulation to the Court in advance of the Rule 16 conference</w:t>
      </w:r>
      <w:r w:rsidRPr="00D25582">
        <w:rPr>
          <w:rFonts w:ascii="Times New Roman" w:hAnsi="Times New Roman" w:cs="Times New Roman"/>
          <w:sz w:val="24"/>
          <w:szCs w:val="24"/>
        </w:rPr>
        <w:t xml:space="preserve">.  If not, the Parties should identify what issues need to be resolved to finalize the stipulation. </w:t>
      </w:r>
    </w:p>
    <w:p w14:paraId="79A1E0A3" w14:textId="77777777" w:rsidR="00D25582" w:rsidRPr="00D25582" w:rsidRDefault="00D25582" w:rsidP="00D25582">
      <w:pPr>
        <w:numPr>
          <w:ilvl w:val="0"/>
          <w:numId w:val="1"/>
        </w:numPr>
        <w:tabs>
          <w:tab w:val="left" w:pos="1380"/>
        </w:tabs>
        <w:spacing w:after="0" w:line="480" w:lineRule="auto"/>
        <w:contextualSpacing/>
        <w:jc w:val="both"/>
        <w:rPr>
          <w:rFonts w:ascii="Times New Roman" w:hAnsi="Times New Roman" w:cs="Times New Roman"/>
          <w:b/>
          <w:sz w:val="24"/>
          <w:szCs w:val="24"/>
        </w:rPr>
      </w:pPr>
      <w:r w:rsidRPr="00D25582">
        <w:rPr>
          <w:rFonts w:ascii="Times New Roman" w:hAnsi="Times New Roman" w:cs="Times New Roman"/>
          <w:b/>
          <w:sz w:val="24"/>
          <w:szCs w:val="24"/>
        </w:rPr>
        <w:t>Protective Orders and Confidentiality Agreements</w:t>
      </w:r>
    </w:p>
    <w:p w14:paraId="5233B9DC" w14:textId="4053EEF8" w:rsidR="00D25582" w:rsidRPr="00D25582" w:rsidRDefault="00D25582" w:rsidP="00D25582">
      <w:pPr>
        <w:tabs>
          <w:tab w:val="left" w:pos="720"/>
        </w:tabs>
        <w:spacing w:after="0" w:line="480" w:lineRule="auto"/>
        <w:jc w:val="both"/>
        <w:rPr>
          <w:rFonts w:ascii="Times New Roman" w:hAnsi="Times New Roman" w:cs="Times New Roman"/>
          <w:b/>
          <w:sz w:val="24"/>
          <w:szCs w:val="24"/>
        </w:rPr>
      </w:pPr>
      <w:r w:rsidRPr="00D25582">
        <w:rPr>
          <w:rFonts w:ascii="Times New Roman" w:hAnsi="Times New Roman" w:cs="Times New Roman"/>
          <w:sz w:val="24"/>
          <w:szCs w:val="24"/>
        </w:rPr>
        <w:tab/>
        <w:t xml:space="preserve">The Parties should indicate whether they anticipate the need for a protective order in this case.  If so, the Parties must explain what type of information needs protection from disclosure and why such protection is warranted under governing standards.  In addition, the Parties are directed </w:t>
      </w:r>
      <w:proofErr w:type="gramStart"/>
      <w:r w:rsidRPr="00D25582">
        <w:rPr>
          <w:rFonts w:ascii="Times New Roman" w:hAnsi="Times New Roman" w:cs="Times New Roman"/>
          <w:sz w:val="24"/>
          <w:szCs w:val="24"/>
        </w:rPr>
        <w:t>to</w:t>
      </w:r>
      <w:proofErr w:type="gramEnd"/>
      <w:r w:rsidRPr="00D25582">
        <w:rPr>
          <w:rFonts w:ascii="Times New Roman" w:hAnsi="Times New Roman" w:cs="Times New Roman"/>
          <w:sz w:val="24"/>
          <w:szCs w:val="24"/>
        </w:rPr>
        <w:t xml:space="preserve"> Judge </w:t>
      </w:r>
      <w:r w:rsidR="003C6CCD">
        <w:rPr>
          <w:rFonts w:ascii="Times New Roman" w:hAnsi="Times New Roman" w:cs="Times New Roman"/>
          <w:sz w:val="24"/>
          <w:szCs w:val="24"/>
        </w:rPr>
        <w:t>Pozos</w:t>
      </w:r>
      <w:r w:rsidRPr="00D25582">
        <w:rPr>
          <w:rFonts w:ascii="Times New Roman" w:hAnsi="Times New Roman" w:cs="Times New Roman"/>
          <w:sz w:val="24"/>
          <w:szCs w:val="24"/>
        </w:rPr>
        <w:t xml:space="preserve">’ Policies and Procedures concerning Protective Orders and Confidentiality Agreements. </w:t>
      </w:r>
    </w:p>
    <w:p w14:paraId="256E1573" w14:textId="77777777" w:rsidR="00D25582" w:rsidRPr="00D25582" w:rsidRDefault="00D25582" w:rsidP="00D25582">
      <w:pPr>
        <w:numPr>
          <w:ilvl w:val="0"/>
          <w:numId w:val="1"/>
        </w:numPr>
        <w:tabs>
          <w:tab w:val="left" w:pos="1380"/>
        </w:tabs>
        <w:spacing w:after="0" w:line="480" w:lineRule="auto"/>
        <w:contextualSpacing/>
        <w:jc w:val="both"/>
        <w:rPr>
          <w:rFonts w:ascii="Times New Roman" w:hAnsi="Times New Roman" w:cs="Times New Roman"/>
          <w:b/>
          <w:sz w:val="24"/>
          <w:szCs w:val="24"/>
        </w:rPr>
      </w:pPr>
      <w:r w:rsidRPr="00D25582">
        <w:rPr>
          <w:rFonts w:ascii="Times New Roman" w:hAnsi="Times New Roman" w:cs="Times New Roman"/>
          <w:b/>
          <w:sz w:val="24"/>
          <w:szCs w:val="24"/>
        </w:rPr>
        <w:t>Alternative Dispute Resolution</w:t>
      </w:r>
    </w:p>
    <w:p w14:paraId="0B399F2B" w14:textId="77777777" w:rsidR="00D25582" w:rsidRPr="00D25582" w:rsidRDefault="00D25582" w:rsidP="00D25582">
      <w:pPr>
        <w:numPr>
          <w:ilvl w:val="1"/>
          <w:numId w:val="1"/>
        </w:numPr>
        <w:tabs>
          <w:tab w:val="left" w:pos="1380"/>
        </w:tabs>
        <w:spacing w:after="0" w:line="480" w:lineRule="auto"/>
        <w:contextualSpacing/>
        <w:jc w:val="both"/>
        <w:rPr>
          <w:rFonts w:ascii="Times New Roman" w:hAnsi="Times New Roman" w:cs="Times New Roman"/>
          <w:sz w:val="24"/>
          <w:szCs w:val="24"/>
        </w:rPr>
      </w:pPr>
      <w:r w:rsidRPr="00D25582">
        <w:rPr>
          <w:rFonts w:ascii="Times New Roman" w:hAnsi="Times New Roman" w:cs="Times New Roman"/>
          <w:sz w:val="24"/>
          <w:szCs w:val="24"/>
        </w:rPr>
        <w:t>Have the Parties engaged in any settlement discussions?  If so, set forth the status of those negotiations.  If not, explain why not.</w:t>
      </w:r>
    </w:p>
    <w:p w14:paraId="3C9BE58D" w14:textId="77777777" w:rsidR="00D25582" w:rsidRPr="00D25582" w:rsidRDefault="00D25582" w:rsidP="00D25582">
      <w:pPr>
        <w:numPr>
          <w:ilvl w:val="1"/>
          <w:numId w:val="1"/>
        </w:numPr>
        <w:tabs>
          <w:tab w:val="left" w:pos="1380"/>
        </w:tabs>
        <w:spacing w:after="0" w:line="480" w:lineRule="auto"/>
        <w:contextualSpacing/>
        <w:jc w:val="both"/>
        <w:rPr>
          <w:rFonts w:ascii="Times New Roman" w:hAnsi="Times New Roman" w:cs="Times New Roman"/>
          <w:sz w:val="24"/>
          <w:szCs w:val="24"/>
        </w:rPr>
      </w:pPr>
      <w:r w:rsidRPr="00D25582">
        <w:rPr>
          <w:rFonts w:ascii="Times New Roman" w:hAnsi="Times New Roman" w:cs="Times New Roman"/>
          <w:sz w:val="24"/>
          <w:szCs w:val="24"/>
        </w:rPr>
        <w:lastRenderedPageBreak/>
        <w:t>Have the Parties explored or considered other forms of alternative dispute resolution?  If so, summarize those efforts.  If not, state the Parties’ positions with respect to ADR, as required under Local Rule of Civil Procedure 53.3.</w:t>
      </w:r>
    </w:p>
    <w:p w14:paraId="08E52D39" w14:textId="35C6F689" w:rsidR="00D25582" w:rsidRPr="003F5F25" w:rsidRDefault="00D25582" w:rsidP="003F5F25">
      <w:pPr>
        <w:numPr>
          <w:ilvl w:val="1"/>
          <w:numId w:val="1"/>
        </w:numPr>
        <w:tabs>
          <w:tab w:val="left" w:pos="1380"/>
        </w:tabs>
        <w:spacing w:after="0" w:line="480" w:lineRule="auto"/>
        <w:contextualSpacing/>
        <w:jc w:val="both"/>
        <w:rPr>
          <w:rFonts w:ascii="Times New Roman" w:hAnsi="Times New Roman" w:cs="Times New Roman"/>
          <w:sz w:val="24"/>
          <w:szCs w:val="24"/>
        </w:rPr>
      </w:pPr>
      <w:r w:rsidRPr="00D25582">
        <w:rPr>
          <w:rFonts w:ascii="Times New Roman" w:hAnsi="Times New Roman" w:cs="Times New Roman"/>
          <w:sz w:val="24"/>
          <w:szCs w:val="24"/>
        </w:rPr>
        <w:t>Identify the individual who will attend the Rule 16 conference who will have authority to discuss settlement.</w:t>
      </w:r>
    </w:p>
    <w:p w14:paraId="5B04A531" w14:textId="77777777" w:rsidR="00D25582" w:rsidRPr="00D25582" w:rsidRDefault="00D25582" w:rsidP="00D25582">
      <w:pPr>
        <w:numPr>
          <w:ilvl w:val="0"/>
          <w:numId w:val="1"/>
        </w:numPr>
        <w:tabs>
          <w:tab w:val="left" w:pos="1380"/>
        </w:tabs>
        <w:spacing w:after="0" w:line="480" w:lineRule="auto"/>
        <w:contextualSpacing/>
        <w:jc w:val="both"/>
        <w:rPr>
          <w:rFonts w:ascii="Times New Roman" w:hAnsi="Times New Roman" w:cs="Times New Roman"/>
          <w:b/>
          <w:sz w:val="24"/>
          <w:szCs w:val="24"/>
        </w:rPr>
      </w:pPr>
      <w:r w:rsidRPr="00D25582">
        <w:rPr>
          <w:rFonts w:ascii="Times New Roman" w:hAnsi="Times New Roman" w:cs="Times New Roman"/>
          <w:b/>
          <w:sz w:val="24"/>
          <w:szCs w:val="24"/>
        </w:rPr>
        <w:t>Consent to Send Case to a Magistrate Judge</w:t>
      </w:r>
    </w:p>
    <w:p w14:paraId="5C423F90" w14:textId="77777777" w:rsidR="00D25582" w:rsidRPr="00D25582" w:rsidRDefault="00D25582" w:rsidP="00D25582">
      <w:pPr>
        <w:tabs>
          <w:tab w:val="left" w:pos="720"/>
        </w:tabs>
        <w:spacing w:after="0" w:line="480" w:lineRule="auto"/>
        <w:jc w:val="both"/>
        <w:rPr>
          <w:rFonts w:ascii="Times New Roman" w:hAnsi="Times New Roman" w:cs="Times New Roman"/>
          <w:sz w:val="24"/>
          <w:szCs w:val="24"/>
        </w:rPr>
      </w:pPr>
      <w:r w:rsidRPr="00D25582">
        <w:rPr>
          <w:rFonts w:ascii="Times New Roman" w:hAnsi="Times New Roman" w:cs="Times New Roman"/>
          <w:b/>
          <w:sz w:val="24"/>
          <w:szCs w:val="24"/>
        </w:rPr>
        <w:tab/>
      </w:r>
      <w:r w:rsidRPr="00D25582">
        <w:rPr>
          <w:rFonts w:ascii="Times New Roman" w:hAnsi="Times New Roman" w:cs="Times New Roman"/>
          <w:sz w:val="24"/>
          <w:szCs w:val="24"/>
        </w:rPr>
        <w:t>The Parties should indicate whether they consent to have a United States Magistrate Judge conduct any or all proceedings in this case, pursuant to 28 U.S.C. § 636(c).</w:t>
      </w:r>
    </w:p>
    <w:p w14:paraId="748D4D54" w14:textId="77777777" w:rsidR="00D25582" w:rsidRPr="00D25582" w:rsidRDefault="00D25582" w:rsidP="00D25582">
      <w:pPr>
        <w:numPr>
          <w:ilvl w:val="0"/>
          <w:numId w:val="1"/>
        </w:numPr>
        <w:tabs>
          <w:tab w:val="left" w:pos="1380"/>
        </w:tabs>
        <w:spacing w:after="0" w:line="480" w:lineRule="auto"/>
        <w:contextualSpacing/>
        <w:jc w:val="both"/>
        <w:rPr>
          <w:rFonts w:ascii="Times New Roman" w:hAnsi="Times New Roman" w:cs="Times New Roman"/>
          <w:b/>
          <w:sz w:val="24"/>
          <w:szCs w:val="24"/>
        </w:rPr>
      </w:pPr>
      <w:r w:rsidRPr="00D25582">
        <w:rPr>
          <w:rFonts w:ascii="Times New Roman" w:hAnsi="Times New Roman" w:cs="Times New Roman"/>
          <w:b/>
          <w:sz w:val="24"/>
          <w:szCs w:val="24"/>
        </w:rPr>
        <w:t>Policies and Procedures</w:t>
      </w:r>
    </w:p>
    <w:p w14:paraId="6BDC7D6F" w14:textId="6F8DE24A" w:rsidR="00D25582" w:rsidRPr="00D25582" w:rsidRDefault="00D25582" w:rsidP="00D25582">
      <w:pPr>
        <w:spacing w:after="0" w:line="480" w:lineRule="auto"/>
        <w:ind w:firstLine="720"/>
        <w:contextualSpacing/>
        <w:jc w:val="both"/>
        <w:rPr>
          <w:rFonts w:ascii="Times New Roman" w:hAnsi="Times New Roman" w:cs="Times New Roman"/>
          <w:sz w:val="24"/>
          <w:szCs w:val="24"/>
        </w:rPr>
      </w:pPr>
      <w:r w:rsidRPr="00D25582">
        <w:rPr>
          <w:rFonts w:ascii="Times New Roman" w:hAnsi="Times New Roman" w:cs="Times New Roman"/>
          <w:sz w:val="24"/>
          <w:szCs w:val="24"/>
        </w:rPr>
        <w:t xml:space="preserve">Judge </w:t>
      </w:r>
      <w:r w:rsidR="003C6CCD">
        <w:rPr>
          <w:rFonts w:ascii="Times New Roman" w:hAnsi="Times New Roman" w:cs="Times New Roman"/>
          <w:sz w:val="24"/>
          <w:szCs w:val="24"/>
        </w:rPr>
        <w:t>Pozos’</w:t>
      </w:r>
      <w:r w:rsidRPr="00D25582">
        <w:rPr>
          <w:rFonts w:ascii="Times New Roman" w:hAnsi="Times New Roman" w:cs="Times New Roman"/>
          <w:sz w:val="24"/>
          <w:szCs w:val="24"/>
        </w:rPr>
        <w:t xml:space="preserve"> Policies and Procedures are available for the Parties to review on the Court’s website.  By signing below, counsel for each Party and/or each </w:t>
      </w:r>
      <w:r w:rsidRPr="00D25582">
        <w:rPr>
          <w:rFonts w:ascii="Times New Roman" w:hAnsi="Times New Roman" w:cs="Times New Roman"/>
          <w:i/>
          <w:sz w:val="24"/>
          <w:szCs w:val="24"/>
        </w:rPr>
        <w:t xml:space="preserve">pro se </w:t>
      </w:r>
      <w:r w:rsidRPr="00D25582">
        <w:rPr>
          <w:rFonts w:ascii="Times New Roman" w:hAnsi="Times New Roman" w:cs="Times New Roman"/>
          <w:sz w:val="24"/>
          <w:szCs w:val="24"/>
        </w:rPr>
        <w:t xml:space="preserve">Party represents that he or she has reviewed the Judge’s Policies and Procedures and acknowledges the requirements contained therein.  The Parties and their counsel further acknowledge by signing below that Judge </w:t>
      </w:r>
      <w:r w:rsidR="003C6CCD">
        <w:rPr>
          <w:rFonts w:ascii="Times New Roman" w:hAnsi="Times New Roman" w:cs="Times New Roman"/>
          <w:sz w:val="24"/>
          <w:szCs w:val="24"/>
        </w:rPr>
        <w:t>Pozos</w:t>
      </w:r>
      <w:r w:rsidRPr="00D25582">
        <w:rPr>
          <w:rFonts w:ascii="Times New Roman" w:hAnsi="Times New Roman" w:cs="Times New Roman"/>
          <w:sz w:val="24"/>
          <w:szCs w:val="24"/>
        </w:rPr>
        <w:t xml:space="preserve"> will strike pleadings and other submissions that do not comply with h</w:t>
      </w:r>
      <w:r w:rsidR="003C6CCD">
        <w:rPr>
          <w:rFonts w:ascii="Times New Roman" w:hAnsi="Times New Roman" w:cs="Times New Roman"/>
          <w:sz w:val="24"/>
          <w:szCs w:val="24"/>
        </w:rPr>
        <w:t>is</w:t>
      </w:r>
      <w:r w:rsidRPr="00D25582">
        <w:rPr>
          <w:rFonts w:ascii="Times New Roman" w:hAnsi="Times New Roman" w:cs="Times New Roman"/>
          <w:sz w:val="24"/>
          <w:szCs w:val="24"/>
        </w:rPr>
        <w:t xml:space="preserve"> Policies and Procedures.  </w:t>
      </w:r>
    </w:p>
    <w:p w14:paraId="04C4F726" w14:textId="77777777" w:rsidR="00D25582" w:rsidRPr="00D25582" w:rsidRDefault="00D25582" w:rsidP="00D25582">
      <w:pPr>
        <w:numPr>
          <w:ilvl w:val="0"/>
          <w:numId w:val="1"/>
        </w:numPr>
        <w:tabs>
          <w:tab w:val="left" w:pos="1380"/>
        </w:tabs>
        <w:spacing w:after="0" w:line="480" w:lineRule="auto"/>
        <w:contextualSpacing/>
        <w:jc w:val="both"/>
        <w:rPr>
          <w:rFonts w:ascii="Times New Roman" w:hAnsi="Times New Roman" w:cs="Times New Roman"/>
          <w:b/>
          <w:sz w:val="24"/>
          <w:szCs w:val="24"/>
        </w:rPr>
      </w:pPr>
      <w:r w:rsidRPr="00D25582">
        <w:rPr>
          <w:rFonts w:ascii="Times New Roman" w:hAnsi="Times New Roman" w:cs="Times New Roman"/>
          <w:b/>
          <w:sz w:val="24"/>
          <w:szCs w:val="24"/>
        </w:rPr>
        <w:t>Other Matters</w:t>
      </w:r>
    </w:p>
    <w:p w14:paraId="134A2EF8" w14:textId="77777777" w:rsidR="00D25582" w:rsidRPr="00D25582" w:rsidRDefault="00D25582" w:rsidP="00D25582">
      <w:pPr>
        <w:spacing w:after="0" w:line="480" w:lineRule="auto"/>
        <w:ind w:firstLine="720"/>
        <w:contextualSpacing/>
        <w:jc w:val="both"/>
        <w:rPr>
          <w:rFonts w:ascii="Times New Roman" w:hAnsi="Times New Roman" w:cs="Times New Roman"/>
          <w:sz w:val="24"/>
          <w:szCs w:val="24"/>
        </w:rPr>
      </w:pPr>
      <w:r w:rsidRPr="00D25582">
        <w:rPr>
          <w:rFonts w:ascii="Times New Roman" w:hAnsi="Times New Roman" w:cs="Times New Roman"/>
          <w:sz w:val="24"/>
          <w:szCs w:val="24"/>
        </w:rPr>
        <w:t xml:space="preserve">The Parties should identify any other issues that have not been addressed above but may require the Court’s attention (e.g., anticipated motions, bifurcation, privilege issues, etc.).  </w:t>
      </w:r>
    </w:p>
    <w:p w14:paraId="1FF8A27C" w14:textId="77777777" w:rsidR="00D25582" w:rsidRPr="00D25582" w:rsidRDefault="00D25582" w:rsidP="00D25582">
      <w:pPr>
        <w:spacing w:after="0" w:line="480" w:lineRule="auto"/>
        <w:contextualSpacing/>
        <w:jc w:val="both"/>
        <w:rPr>
          <w:rFonts w:ascii="Times New Roman" w:hAnsi="Times New Roman" w:cs="Times New Roman"/>
          <w:sz w:val="24"/>
          <w:szCs w:val="24"/>
        </w:rPr>
      </w:pPr>
      <w:r w:rsidRPr="00D25582">
        <w:rPr>
          <w:rFonts w:ascii="Times New Roman" w:hAnsi="Times New Roman" w:cs="Times New Roman"/>
          <w:sz w:val="24"/>
          <w:szCs w:val="24"/>
        </w:rPr>
        <w:t>Date:</w:t>
      </w:r>
    </w:p>
    <w:p w14:paraId="207E1FFA" w14:textId="77777777" w:rsidR="00D25582" w:rsidRPr="00D25582" w:rsidRDefault="00D25582" w:rsidP="00D25582">
      <w:pPr>
        <w:spacing w:after="0" w:line="480" w:lineRule="auto"/>
        <w:contextualSpacing/>
        <w:jc w:val="both"/>
        <w:rPr>
          <w:rFonts w:ascii="Times New Roman" w:hAnsi="Times New Roman" w:cs="Times New Roman"/>
          <w:sz w:val="24"/>
          <w:szCs w:val="24"/>
        </w:rPr>
      </w:pPr>
    </w:p>
    <w:p w14:paraId="219D84C0" w14:textId="77777777" w:rsidR="00D25582" w:rsidRPr="00D25582" w:rsidRDefault="00D25582" w:rsidP="00D25582">
      <w:pPr>
        <w:spacing w:after="0" w:line="240" w:lineRule="auto"/>
        <w:rPr>
          <w:rFonts w:ascii="Times New Roman" w:hAnsi="Times New Roman" w:cs="Times New Roman"/>
          <w:sz w:val="24"/>
          <w:szCs w:val="24"/>
        </w:rPr>
      </w:pPr>
      <w:r w:rsidRPr="00D25582">
        <w:rPr>
          <w:rFonts w:ascii="Times New Roman" w:hAnsi="Times New Roman" w:cs="Times New Roman"/>
          <w:sz w:val="24"/>
          <w:szCs w:val="24"/>
        </w:rPr>
        <w:t>____________________________</w:t>
      </w:r>
      <w:r w:rsidRPr="00D25582">
        <w:rPr>
          <w:rFonts w:ascii="Times New Roman" w:hAnsi="Times New Roman" w:cs="Times New Roman"/>
          <w:sz w:val="24"/>
          <w:szCs w:val="24"/>
        </w:rPr>
        <w:tab/>
      </w:r>
      <w:r w:rsidRPr="00D25582">
        <w:rPr>
          <w:rFonts w:ascii="Times New Roman" w:hAnsi="Times New Roman" w:cs="Times New Roman"/>
          <w:sz w:val="24"/>
          <w:szCs w:val="24"/>
        </w:rPr>
        <w:tab/>
      </w:r>
      <w:r w:rsidRPr="00D25582">
        <w:rPr>
          <w:rFonts w:ascii="Times New Roman" w:hAnsi="Times New Roman" w:cs="Times New Roman"/>
          <w:sz w:val="24"/>
          <w:szCs w:val="24"/>
        </w:rPr>
        <w:tab/>
        <w:t>_________________________________</w:t>
      </w:r>
    </w:p>
    <w:p w14:paraId="32FA85CE" w14:textId="77777777" w:rsidR="00D25582" w:rsidRPr="00D25582" w:rsidRDefault="00D25582" w:rsidP="00D25582">
      <w:pPr>
        <w:spacing w:after="0" w:line="240" w:lineRule="auto"/>
        <w:rPr>
          <w:rFonts w:ascii="Times New Roman" w:hAnsi="Times New Roman" w:cs="Times New Roman"/>
          <w:iCs/>
          <w:sz w:val="24"/>
          <w:szCs w:val="24"/>
        </w:rPr>
      </w:pPr>
      <w:r w:rsidRPr="00D25582">
        <w:rPr>
          <w:rFonts w:ascii="Times New Roman" w:hAnsi="Times New Roman" w:cs="Times New Roman"/>
          <w:sz w:val="24"/>
          <w:szCs w:val="24"/>
        </w:rPr>
        <w:t>Counsel for Plaintiff</w:t>
      </w:r>
      <w:r w:rsidRPr="00D25582">
        <w:rPr>
          <w:rFonts w:ascii="Times New Roman" w:hAnsi="Times New Roman" w:cs="Times New Roman"/>
          <w:sz w:val="24"/>
          <w:szCs w:val="24"/>
        </w:rPr>
        <w:tab/>
      </w:r>
      <w:r w:rsidRPr="00D25582">
        <w:rPr>
          <w:rFonts w:ascii="Times New Roman" w:hAnsi="Times New Roman" w:cs="Times New Roman"/>
          <w:sz w:val="24"/>
          <w:szCs w:val="24"/>
        </w:rPr>
        <w:tab/>
      </w:r>
      <w:r w:rsidRPr="00D25582">
        <w:rPr>
          <w:rFonts w:ascii="Times New Roman" w:hAnsi="Times New Roman" w:cs="Times New Roman"/>
          <w:sz w:val="24"/>
          <w:szCs w:val="24"/>
        </w:rPr>
        <w:tab/>
      </w:r>
      <w:r w:rsidRPr="00D25582">
        <w:rPr>
          <w:rFonts w:ascii="Times New Roman" w:hAnsi="Times New Roman" w:cs="Times New Roman"/>
          <w:sz w:val="24"/>
          <w:szCs w:val="24"/>
        </w:rPr>
        <w:tab/>
      </w:r>
      <w:r w:rsidRPr="00D25582">
        <w:rPr>
          <w:rFonts w:ascii="Times New Roman" w:hAnsi="Times New Roman" w:cs="Times New Roman"/>
          <w:sz w:val="24"/>
          <w:szCs w:val="24"/>
        </w:rPr>
        <w:tab/>
        <w:t>Counsel for Defendant</w:t>
      </w:r>
    </w:p>
    <w:p w14:paraId="4FEBF153" w14:textId="77777777" w:rsidR="00D25582" w:rsidRPr="00D25582" w:rsidRDefault="00D25582" w:rsidP="00D25582"/>
    <w:p w14:paraId="2995CD8D" w14:textId="77777777" w:rsidR="00D25582" w:rsidRPr="00D25582" w:rsidRDefault="00D25582" w:rsidP="00D25582">
      <w:pPr>
        <w:spacing w:after="0" w:line="480" w:lineRule="auto"/>
        <w:contextualSpacing/>
        <w:jc w:val="both"/>
        <w:rPr>
          <w:rFonts w:ascii="Times New Roman" w:hAnsi="Times New Roman" w:cs="Times New Roman"/>
          <w:iCs/>
          <w:sz w:val="24"/>
          <w:szCs w:val="24"/>
        </w:rPr>
      </w:pPr>
    </w:p>
    <w:bookmarkEnd w:id="0"/>
    <w:p w14:paraId="72FB703D" w14:textId="77777777" w:rsidR="009C5EEB" w:rsidRDefault="009C5EEB"/>
    <w:sectPr w:rsidR="009C5EEB" w:rsidSect="00D64592">
      <w:footerReference w:type="default" r:id="rId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B9793" w14:textId="77777777" w:rsidR="00A01CEE" w:rsidRDefault="00A01CEE">
      <w:pPr>
        <w:spacing w:after="0" w:line="240" w:lineRule="auto"/>
      </w:pPr>
      <w:r>
        <w:separator/>
      </w:r>
    </w:p>
  </w:endnote>
  <w:endnote w:type="continuationSeparator" w:id="0">
    <w:p w14:paraId="0E0BFC60" w14:textId="77777777" w:rsidR="00A01CEE" w:rsidRDefault="00A01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6685629"/>
      <w:docPartObj>
        <w:docPartGallery w:val="Page Numbers (Bottom of Page)"/>
        <w:docPartUnique/>
      </w:docPartObj>
    </w:sdtPr>
    <w:sdtEndPr>
      <w:rPr>
        <w:noProof/>
      </w:rPr>
    </w:sdtEndPr>
    <w:sdtContent>
      <w:p w14:paraId="5C339D9A" w14:textId="370DA785" w:rsidR="00D64592" w:rsidRDefault="00D645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8EF1DC" w14:textId="77777777" w:rsidR="00D64592" w:rsidRDefault="00D64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20151" w14:textId="77777777" w:rsidR="00A01CEE" w:rsidRDefault="00A01CEE">
      <w:pPr>
        <w:spacing w:after="0" w:line="240" w:lineRule="auto"/>
      </w:pPr>
      <w:r>
        <w:separator/>
      </w:r>
    </w:p>
  </w:footnote>
  <w:footnote w:type="continuationSeparator" w:id="0">
    <w:p w14:paraId="0A57F7AF" w14:textId="77777777" w:rsidR="00A01CEE" w:rsidRDefault="00A01C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426CD4"/>
    <w:multiLevelType w:val="hybridMultilevel"/>
    <w:tmpl w:val="C05E5B3C"/>
    <w:lvl w:ilvl="0" w:tplc="04090013">
      <w:start w:val="1"/>
      <w:numFmt w:val="upperRoman"/>
      <w:lvlText w:val="%1."/>
      <w:lvlJc w:val="right"/>
      <w:pPr>
        <w:ind w:left="360" w:hanging="360"/>
      </w:pPr>
    </w:lvl>
    <w:lvl w:ilvl="1" w:tplc="9AECF4B0">
      <w:start w:val="1"/>
      <w:numFmt w:val="upp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34181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582"/>
    <w:rsid w:val="00005926"/>
    <w:rsid w:val="00023BFF"/>
    <w:rsid w:val="00044771"/>
    <w:rsid w:val="00200C50"/>
    <w:rsid w:val="002635E0"/>
    <w:rsid w:val="003C6CCD"/>
    <w:rsid w:val="003F5F25"/>
    <w:rsid w:val="0041142D"/>
    <w:rsid w:val="004C37D9"/>
    <w:rsid w:val="004C7EED"/>
    <w:rsid w:val="006919DA"/>
    <w:rsid w:val="007504B5"/>
    <w:rsid w:val="008A3B8F"/>
    <w:rsid w:val="0096054B"/>
    <w:rsid w:val="009C5EEB"/>
    <w:rsid w:val="009F379C"/>
    <w:rsid w:val="00A01CEE"/>
    <w:rsid w:val="00A942A9"/>
    <w:rsid w:val="00A9508A"/>
    <w:rsid w:val="00B749D3"/>
    <w:rsid w:val="00BF756A"/>
    <w:rsid w:val="00D25582"/>
    <w:rsid w:val="00D64592"/>
    <w:rsid w:val="00E60B18"/>
    <w:rsid w:val="00EE7027"/>
    <w:rsid w:val="00F03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C57F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25582"/>
    <w:pPr>
      <w:tabs>
        <w:tab w:val="center" w:pos="4680"/>
        <w:tab w:val="right" w:pos="9360"/>
      </w:tabs>
      <w:spacing w:after="0" w:line="240" w:lineRule="auto"/>
    </w:pPr>
    <w:rPr>
      <w:rFonts w:ascii="Times New Roman" w:hAnsi="Times New Roman"/>
      <w:sz w:val="24"/>
    </w:rPr>
  </w:style>
  <w:style w:type="character" w:customStyle="1" w:styleId="FooterChar">
    <w:name w:val="Footer Char"/>
    <w:basedOn w:val="DefaultParagraphFont"/>
    <w:link w:val="Footer"/>
    <w:uiPriority w:val="99"/>
    <w:rsid w:val="00D25582"/>
    <w:rPr>
      <w:rFonts w:ascii="Times New Roman" w:hAnsi="Times New Roman"/>
      <w:sz w:val="24"/>
    </w:rPr>
  </w:style>
  <w:style w:type="paragraph" w:styleId="FootnoteText">
    <w:name w:val="footnote text"/>
    <w:basedOn w:val="Normal"/>
    <w:link w:val="FootnoteTextChar"/>
    <w:uiPriority w:val="99"/>
    <w:semiHidden/>
    <w:unhideWhenUsed/>
    <w:rsid w:val="00B749D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49D3"/>
    <w:rPr>
      <w:sz w:val="20"/>
      <w:szCs w:val="20"/>
    </w:rPr>
  </w:style>
  <w:style w:type="character" w:styleId="FootnoteReference">
    <w:name w:val="footnote reference"/>
    <w:basedOn w:val="DefaultParagraphFont"/>
    <w:uiPriority w:val="99"/>
    <w:semiHidden/>
    <w:unhideWhenUsed/>
    <w:rsid w:val="00B749D3"/>
    <w:rPr>
      <w:vertAlign w:val="superscript"/>
    </w:rPr>
  </w:style>
  <w:style w:type="paragraph" w:styleId="Header">
    <w:name w:val="header"/>
    <w:basedOn w:val="Normal"/>
    <w:link w:val="HeaderChar"/>
    <w:uiPriority w:val="99"/>
    <w:unhideWhenUsed/>
    <w:rsid w:val="00B74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08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2026-08-26T17:03:00Z</dcterms:created>
  <dcterms:modified xsi:type="dcterms:W3CDTF">2026-08-26T17:03:00Z</dcterms:modified>
</cp:coreProperties>
</file>